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87"/>
        <w:gridCol w:w="7557"/>
      </w:tblGrid>
      <w:tr w:rsidR="00DA6E33" w:rsidRPr="00F6458D" w:rsidTr="005307DD">
        <w:tc>
          <w:tcPr>
            <w:tcW w:w="0" w:type="auto"/>
            <w:tcBorders>
              <w:top w:val="nil"/>
              <w:left w:val="nil"/>
              <w:bottom w:val="nil"/>
              <w:right w:val="nil"/>
            </w:tcBorders>
            <w:vAlign w:val="center"/>
          </w:tcPr>
          <w:p w:rsidR="00DA6E33" w:rsidRPr="00F6458D" w:rsidRDefault="00DA6E33" w:rsidP="00DA6E33">
            <w:pPr>
              <w:rPr>
                <w:b/>
                <w:bCs/>
                <w:color w:val="000000"/>
                <w:szCs w:val="18"/>
              </w:rPr>
            </w:pPr>
          </w:p>
        </w:tc>
        <w:tc>
          <w:tcPr>
            <w:tcW w:w="0" w:type="auto"/>
            <w:tcBorders>
              <w:top w:val="nil"/>
              <w:left w:val="nil"/>
              <w:bottom w:val="nil"/>
              <w:right w:val="nil"/>
            </w:tcBorders>
            <w:vAlign w:val="center"/>
          </w:tcPr>
          <w:p w:rsidR="00DA6E33" w:rsidRPr="006465B1" w:rsidRDefault="006465B1" w:rsidP="006465B1">
            <w:pPr>
              <w:pStyle w:val="KonuBal"/>
              <w:jc w:val="left"/>
              <w:rPr>
                <w:color w:val="000000"/>
                <w:szCs w:val="18"/>
              </w:rPr>
            </w:pPr>
            <w:r>
              <w:rPr>
                <w:color w:val="000000"/>
                <w:szCs w:val="18"/>
              </w:rPr>
              <w:t xml:space="preserve">                             </w:t>
            </w:r>
            <w:r w:rsidR="00DA6E33" w:rsidRPr="00F6458D">
              <w:rPr>
                <w:color w:val="000000"/>
                <w:szCs w:val="18"/>
              </w:rPr>
              <w:t>DERS PL</w:t>
            </w:r>
            <w:r w:rsidR="005307DD" w:rsidRPr="00F6458D">
              <w:rPr>
                <w:color w:val="000000"/>
                <w:szCs w:val="18"/>
              </w:rPr>
              <w:t>A</w:t>
            </w:r>
            <w:r w:rsidR="00DA6E33" w:rsidRPr="00F6458D">
              <w:rPr>
                <w:color w:val="000000"/>
                <w:szCs w:val="18"/>
              </w:rPr>
              <w:t>NI</w:t>
            </w:r>
          </w:p>
        </w:tc>
      </w:tr>
      <w:tr w:rsidR="00DA6E33" w:rsidRPr="00F6458D" w:rsidTr="005307DD">
        <w:tc>
          <w:tcPr>
            <w:tcW w:w="0" w:type="auto"/>
            <w:tcBorders>
              <w:top w:val="nil"/>
              <w:left w:val="nil"/>
              <w:bottom w:val="single" w:sz="4" w:space="0" w:color="auto"/>
              <w:right w:val="nil"/>
            </w:tcBorders>
            <w:vAlign w:val="center"/>
          </w:tcPr>
          <w:p w:rsidR="00DA6E33" w:rsidRPr="00F6458D" w:rsidRDefault="00DA6E33" w:rsidP="00DA6E33">
            <w:pPr>
              <w:rPr>
                <w:b/>
                <w:bCs/>
                <w:color w:val="000000"/>
                <w:szCs w:val="18"/>
              </w:rPr>
            </w:pPr>
            <w:r w:rsidRPr="00F6458D">
              <w:rPr>
                <w:b/>
                <w:bCs/>
                <w:color w:val="000000"/>
                <w:szCs w:val="18"/>
              </w:rPr>
              <w:t>BÖLÜM I</w:t>
            </w:r>
          </w:p>
        </w:tc>
        <w:tc>
          <w:tcPr>
            <w:tcW w:w="0" w:type="auto"/>
            <w:tcBorders>
              <w:top w:val="nil"/>
              <w:left w:val="nil"/>
              <w:bottom w:val="single" w:sz="4" w:space="0" w:color="auto"/>
              <w:right w:val="nil"/>
            </w:tcBorders>
            <w:vAlign w:val="center"/>
          </w:tcPr>
          <w:p w:rsidR="00DA6E33" w:rsidRPr="00F6458D" w:rsidRDefault="00DA6E33" w:rsidP="00DA6E33">
            <w:pPr>
              <w:pStyle w:val="ListeParagraf"/>
              <w:shd w:val="clear" w:color="auto" w:fill="FFFFFF"/>
              <w:ind w:left="0" w:right="-57"/>
              <w:rPr>
                <w:sz w:val="18"/>
                <w:szCs w:val="18"/>
              </w:rPr>
            </w:pP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pStyle w:val="AltKonuBal"/>
              <w:tabs>
                <w:tab w:val="clear" w:pos="180"/>
                <w:tab w:val="left" w:pos="56"/>
                <w:tab w:val="left" w:pos="4680"/>
              </w:tabs>
              <w:ind w:left="84" w:hanging="14"/>
              <w:rPr>
                <w:color w:val="000000"/>
                <w:sz w:val="18"/>
                <w:szCs w:val="18"/>
              </w:rPr>
            </w:pPr>
            <w:r w:rsidRPr="00F6458D">
              <w:rPr>
                <w:color w:val="000000"/>
                <w:sz w:val="18"/>
                <w:szCs w:val="18"/>
              </w:rPr>
              <w:t>Dersin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tabs>
                <w:tab w:val="left" w:pos="56"/>
                <w:tab w:val="left" w:pos="4680"/>
              </w:tabs>
              <w:ind w:left="84" w:hanging="14"/>
              <w:rPr>
                <w:color w:val="000000"/>
                <w:szCs w:val="18"/>
              </w:rPr>
            </w:pPr>
            <w:r w:rsidRPr="00F6458D">
              <w:rPr>
                <w:color w:val="000000"/>
                <w:szCs w:val="18"/>
              </w:rPr>
              <w:t>KİMYA</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pStyle w:val="Balk1"/>
              <w:tabs>
                <w:tab w:val="clear" w:pos="180"/>
                <w:tab w:val="left" w:pos="56"/>
                <w:tab w:val="left" w:pos="4680"/>
              </w:tabs>
              <w:ind w:left="84" w:hanging="14"/>
              <w:rPr>
                <w:color w:val="000000"/>
                <w:sz w:val="18"/>
                <w:szCs w:val="18"/>
              </w:rPr>
            </w:pPr>
            <w:r w:rsidRPr="00F6458D">
              <w:rPr>
                <w:color w:val="000000"/>
                <w:sz w:val="18"/>
                <w:szCs w:val="18"/>
              </w:rPr>
              <w:t>Sınıf</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CE6FF7" w:rsidP="00A536BC">
            <w:pPr>
              <w:tabs>
                <w:tab w:val="left" w:pos="56"/>
                <w:tab w:val="left" w:pos="4680"/>
              </w:tabs>
              <w:ind w:left="84" w:hanging="14"/>
              <w:rPr>
                <w:color w:val="000000"/>
                <w:szCs w:val="18"/>
              </w:rPr>
            </w:pPr>
            <w:r w:rsidRPr="00F6458D">
              <w:rPr>
                <w:color w:val="000000"/>
                <w:szCs w:val="18"/>
              </w:rPr>
              <w:t>10</w:t>
            </w:r>
            <w:r w:rsidR="00DA6E33" w:rsidRPr="00F6458D">
              <w:rPr>
                <w:color w:val="000000"/>
                <w:szCs w:val="18"/>
              </w:rPr>
              <w:t>. SINIFLAR</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pStyle w:val="Balk1"/>
              <w:tabs>
                <w:tab w:val="clear" w:pos="180"/>
                <w:tab w:val="left" w:pos="56"/>
                <w:tab w:val="left" w:pos="4680"/>
              </w:tabs>
              <w:ind w:left="84" w:hanging="14"/>
              <w:rPr>
                <w:color w:val="000000"/>
                <w:sz w:val="18"/>
                <w:szCs w:val="18"/>
              </w:rPr>
            </w:pPr>
            <w:r w:rsidRPr="00F6458D">
              <w:rPr>
                <w:color w:val="000000"/>
                <w:sz w:val="18"/>
                <w:szCs w:val="18"/>
              </w:rPr>
              <w:t>Ünitenin No/ Adı</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A8154B" w:rsidP="00A8154B">
            <w:pPr>
              <w:tabs>
                <w:tab w:val="left" w:pos="56"/>
                <w:tab w:val="left" w:pos="4680"/>
              </w:tabs>
              <w:ind w:left="84" w:hanging="14"/>
              <w:rPr>
                <w:color w:val="000000"/>
                <w:szCs w:val="18"/>
              </w:rPr>
            </w:pPr>
            <w:r w:rsidRPr="00F6458D">
              <w:rPr>
                <w:color w:val="000000"/>
                <w:szCs w:val="18"/>
              </w:rPr>
              <w:t>3</w:t>
            </w:r>
            <w:r w:rsidR="00CE6FF7" w:rsidRPr="00F6458D">
              <w:rPr>
                <w:color w:val="000000"/>
                <w:szCs w:val="18"/>
              </w:rPr>
              <w:t xml:space="preserve">. </w:t>
            </w:r>
            <w:r w:rsidRPr="00F6458D">
              <w:rPr>
                <w:color w:val="000000"/>
                <w:szCs w:val="18"/>
              </w:rPr>
              <w:t>KİMYASAL TÜRLER ARASI ETKİLEŞİMLER</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pStyle w:val="Balk1"/>
              <w:tabs>
                <w:tab w:val="clear" w:pos="180"/>
                <w:tab w:val="left" w:pos="56"/>
                <w:tab w:val="left" w:pos="4680"/>
              </w:tabs>
              <w:ind w:left="84" w:hanging="14"/>
              <w:rPr>
                <w:color w:val="000000"/>
                <w:sz w:val="18"/>
                <w:szCs w:val="18"/>
              </w:rPr>
            </w:pPr>
            <w:r w:rsidRPr="00F6458D">
              <w:rPr>
                <w:color w:val="000000"/>
                <w:sz w:val="18"/>
                <w:szCs w:val="18"/>
              </w:rPr>
              <w:t>Konu</w:t>
            </w:r>
          </w:p>
        </w:tc>
        <w:tc>
          <w:tcPr>
            <w:tcW w:w="0" w:type="auto"/>
            <w:tcBorders>
              <w:top w:val="single" w:sz="4" w:space="0" w:color="auto"/>
              <w:left w:val="single" w:sz="4" w:space="0" w:color="auto"/>
              <w:bottom w:val="single" w:sz="4" w:space="0" w:color="auto"/>
              <w:right w:val="single" w:sz="4" w:space="0" w:color="auto"/>
            </w:tcBorders>
            <w:vAlign w:val="center"/>
          </w:tcPr>
          <w:p w:rsidR="009817F6" w:rsidRPr="00F6458D" w:rsidRDefault="009817F6" w:rsidP="009817F6">
            <w:pPr>
              <w:pStyle w:val="ListeParagraf"/>
              <w:widowControl/>
              <w:numPr>
                <w:ilvl w:val="1"/>
                <w:numId w:val="21"/>
              </w:numPr>
              <w:ind w:left="0"/>
              <w:rPr>
                <w:b/>
                <w:sz w:val="18"/>
                <w:szCs w:val="18"/>
              </w:rPr>
            </w:pPr>
            <w:r w:rsidRPr="00F6458D">
              <w:rPr>
                <w:b/>
                <w:sz w:val="18"/>
                <w:szCs w:val="18"/>
              </w:rPr>
              <w:t>GÜÇLÜ ETKİLEŞİMLER</w:t>
            </w:r>
          </w:p>
          <w:p w:rsidR="009817F6" w:rsidRPr="00F6458D" w:rsidRDefault="009817F6" w:rsidP="009817F6">
            <w:pPr>
              <w:pStyle w:val="ListeParagraf"/>
              <w:widowControl/>
              <w:numPr>
                <w:ilvl w:val="2"/>
                <w:numId w:val="21"/>
              </w:numPr>
              <w:ind w:left="0"/>
              <w:rPr>
                <w:sz w:val="18"/>
                <w:szCs w:val="18"/>
              </w:rPr>
            </w:pPr>
            <w:r w:rsidRPr="00F6458D">
              <w:rPr>
                <w:sz w:val="18"/>
                <w:szCs w:val="18"/>
              </w:rPr>
              <w:t>İyonik Bağların Sağlamlığı</w:t>
            </w:r>
          </w:p>
          <w:p w:rsidR="009817F6" w:rsidRPr="00F6458D" w:rsidRDefault="009817F6" w:rsidP="009817F6">
            <w:pPr>
              <w:pStyle w:val="ListeParagraf"/>
              <w:widowControl/>
              <w:numPr>
                <w:ilvl w:val="2"/>
                <w:numId w:val="21"/>
              </w:numPr>
              <w:ind w:left="0"/>
              <w:rPr>
                <w:sz w:val="18"/>
                <w:szCs w:val="18"/>
              </w:rPr>
            </w:pPr>
            <w:r w:rsidRPr="00F6458D">
              <w:rPr>
                <w:sz w:val="18"/>
                <w:szCs w:val="18"/>
              </w:rPr>
              <w:t>İyonik Bağlı Bileşiklerin Özellikleri</w:t>
            </w:r>
          </w:p>
          <w:p w:rsidR="009817F6" w:rsidRPr="00F6458D" w:rsidRDefault="009817F6" w:rsidP="009817F6">
            <w:pPr>
              <w:pStyle w:val="ListeParagraf"/>
              <w:widowControl/>
              <w:numPr>
                <w:ilvl w:val="2"/>
                <w:numId w:val="21"/>
              </w:numPr>
              <w:ind w:left="0"/>
              <w:rPr>
                <w:sz w:val="18"/>
                <w:szCs w:val="18"/>
              </w:rPr>
            </w:pPr>
            <w:proofErr w:type="spellStart"/>
            <w:r w:rsidRPr="00F6458D">
              <w:rPr>
                <w:sz w:val="18"/>
                <w:szCs w:val="18"/>
              </w:rPr>
              <w:t>Kovalent</w:t>
            </w:r>
            <w:proofErr w:type="spellEnd"/>
            <w:r w:rsidRPr="00F6458D">
              <w:rPr>
                <w:sz w:val="18"/>
                <w:szCs w:val="18"/>
              </w:rPr>
              <w:t xml:space="preserve"> Bağların Oluşumu ve </w:t>
            </w:r>
            <w:proofErr w:type="spellStart"/>
            <w:r w:rsidRPr="00F6458D">
              <w:rPr>
                <w:sz w:val="18"/>
                <w:szCs w:val="18"/>
              </w:rPr>
              <w:t>Orbital</w:t>
            </w:r>
            <w:proofErr w:type="spellEnd"/>
            <w:r w:rsidRPr="00F6458D">
              <w:rPr>
                <w:sz w:val="18"/>
                <w:szCs w:val="18"/>
              </w:rPr>
              <w:t xml:space="preserve"> Örtüşmesi</w:t>
            </w:r>
          </w:p>
          <w:p w:rsidR="009817F6" w:rsidRPr="00F6458D" w:rsidRDefault="009817F6" w:rsidP="009817F6">
            <w:pPr>
              <w:pStyle w:val="ListeParagraf"/>
              <w:widowControl/>
              <w:numPr>
                <w:ilvl w:val="2"/>
                <w:numId w:val="21"/>
              </w:numPr>
              <w:ind w:left="0"/>
              <w:rPr>
                <w:sz w:val="18"/>
                <w:szCs w:val="18"/>
              </w:rPr>
            </w:pPr>
            <w:r w:rsidRPr="00F6458D">
              <w:rPr>
                <w:sz w:val="18"/>
                <w:szCs w:val="18"/>
              </w:rPr>
              <w:t>Kimyasal Bağların iyonik-</w:t>
            </w:r>
            <w:proofErr w:type="spellStart"/>
            <w:r w:rsidRPr="00F6458D">
              <w:rPr>
                <w:sz w:val="18"/>
                <w:szCs w:val="18"/>
              </w:rPr>
              <w:t>Kovalent</w:t>
            </w:r>
            <w:proofErr w:type="spellEnd"/>
            <w:r w:rsidRPr="00F6458D">
              <w:rPr>
                <w:sz w:val="18"/>
                <w:szCs w:val="18"/>
              </w:rPr>
              <w:t xml:space="preserve"> Karakteri</w:t>
            </w:r>
          </w:p>
          <w:p w:rsidR="009817F6" w:rsidRPr="00F6458D" w:rsidRDefault="009817F6" w:rsidP="009817F6">
            <w:pPr>
              <w:pStyle w:val="ListeParagraf"/>
              <w:widowControl/>
              <w:numPr>
                <w:ilvl w:val="2"/>
                <w:numId w:val="21"/>
              </w:numPr>
              <w:ind w:left="0"/>
              <w:rPr>
                <w:sz w:val="18"/>
                <w:szCs w:val="18"/>
              </w:rPr>
            </w:pPr>
            <w:proofErr w:type="spellStart"/>
            <w:r w:rsidRPr="00F6458D">
              <w:rPr>
                <w:sz w:val="18"/>
                <w:szCs w:val="18"/>
              </w:rPr>
              <w:t>Kovalent</w:t>
            </w:r>
            <w:proofErr w:type="spellEnd"/>
            <w:r w:rsidRPr="00F6458D">
              <w:rPr>
                <w:sz w:val="18"/>
                <w:szCs w:val="18"/>
              </w:rPr>
              <w:t xml:space="preserve"> Bağların </w:t>
            </w:r>
            <w:proofErr w:type="spellStart"/>
            <w:r w:rsidRPr="00F6458D">
              <w:rPr>
                <w:sz w:val="18"/>
                <w:szCs w:val="18"/>
              </w:rPr>
              <w:t>Polarlığı</w:t>
            </w:r>
            <w:proofErr w:type="spellEnd"/>
          </w:p>
          <w:p w:rsidR="009817F6" w:rsidRPr="00F6458D" w:rsidRDefault="009817F6" w:rsidP="009817F6">
            <w:pPr>
              <w:pStyle w:val="ListeParagraf"/>
              <w:widowControl/>
              <w:numPr>
                <w:ilvl w:val="2"/>
                <w:numId w:val="21"/>
              </w:numPr>
              <w:ind w:left="0"/>
              <w:rPr>
                <w:sz w:val="18"/>
                <w:szCs w:val="18"/>
              </w:rPr>
            </w:pPr>
            <w:r w:rsidRPr="00F6458D">
              <w:rPr>
                <w:sz w:val="18"/>
                <w:szCs w:val="18"/>
              </w:rPr>
              <w:t>Metalik Bağın Oluşumu</w:t>
            </w:r>
          </w:p>
          <w:p w:rsidR="00DA6E33" w:rsidRPr="00F6458D" w:rsidRDefault="009817F6" w:rsidP="009817F6">
            <w:pPr>
              <w:pStyle w:val="ListeParagraf"/>
              <w:widowControl/>
              <w:numPr>
                <w:ilvl w:val="2"/>
                <w:numId w:val="21"/>
              </w:numPr>
              <w:ind w:left="0"/>
              <w:rPr>
                <w:sz w:val="18"/>
                <w:szCs w:val="18"/>
              </w:rPr>
            </w:pPr>
            <w:r w:rsidRPr="00F6458D">
              <w:rPr>
                <w:sz w:val="18"/>
                <w:szCs w:val="18"/>
              </w:rPr>
              <w:t>Metallerin Fiziksel Özelliklerinin Metalik Bağ ile Açıklanması</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A536BC">
            <w:pPr>
              <w:pStyle w:val="Balk1"/>
              <w:tabs>
                <w:tab w:val="clear" w:pos="180"/>
                <w:tab w:val="left" w:pos="56"/>
                <w:tab w:val="left" w:pos="4680"/>
              </w:tabs>
              <w:ind w:left="84" w:hanging="14"/>
              <w:rPr>
                <w:color w:val="000000"/>
                <w:sz w:val="18"/>
                <w:szCs w:val="18"/>
              </w:rPr>
            </w:pPr>
            <w:r w:rsidRPr="00F6458D">
              <w:rPr>
                <w:color w:val="000000"/>
                <w:sz w:val="18"/>
                <w:szCs w:val="18"/>
              </w:rPr>
              <w:t>Önerilen Süre</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CE6FF7" w:rsidP="00A536BC">
            <w:pPr>
              <w:tabs>
                <w:tab w:val="left" w:pos="56"/>
                <w:tab w:val="left" w:pos="4680"/>
              </w:tabs>
              <w:ind w:left="84" w:hanging="14"/>
              <w:rPr>
                <w:color w:val="000000"/>
                <w:szCs w:val="18"/>
              </w:rPr>
            </w:pPr>
            <w:r w:rsidRPr="00F6458D">
              <w:rPr>
                <w:color w:val="000000"/>
                <w:szCs w:val="18"/>
              </w:rPr>
              <w:t>2 Ders saati</w:t>
            </w:r>
          </w:p>
        </w:tc>
      </w:tr>
      <w:tr w:rsidR="00DA6E33" w:rsidRPr="00F6458D" w:rsidTr="005307DD">
        <w:tc>
          <w:tcPr>
            <w:tcW w:w="0" w:type="auto"/>
            <w:tcBorders>
              <w:top w:val="single" w:sz="4" w:space="0" w:color="auto"/>
              <w:left w:val="nil"/>
              <w:bottom w:val="single" w:sz="4" w:space="0" w:color="auto"/>
              <w:right w:val="nil"/>
            </w:tcBorders>
            <w:vAlign w:val="center"/>
          </w:tcPr>
          <w:p w:rsidR="00DA6E33" w:rsidRPr="00F6458D" w:rsidRDefault="00DA6E33" w:rsidP="00DA6E33">
            <w:pPr>
              <w:tabs>
                <w:tab w:val="left" w:pos="4680"/>
              </w:tabs>
              <w:rPr>
                <w:color w:val="000000"/>
                <w:szCs w:val="18"/>
              </w:rPr>
            </w:pPr>
            <w:r w:rsidRPr="00F6458D">
              <w:rPr>
                <w:b/>
                <w:bCs/>
                <w:color w:val="000000"/>
                <w:szCs w:val="18"/>
              </w:rPr>
              <w:t>BÖLÜM II</w:t>
            </w:r>
          </w:p>
        </w:tc>
        <w:tc>
          <w:tcPr>
            <w:tcW w:w="0" w:type="auto"/>
            <w:tcBorders>
              <w:top w:val="single" w:sz="4" w:space="0" w:color="auto"/>
              <w:left w:val="nil"/>
              <w:bottom w:val="single" w:sz="4" w:space="0" w:color="auto"/>
              <w:right w:val="nil"/>
            </w:tcBorders>
            <w:vAlign w:val="center"/>
          </w:tcPr>
          <w:p w:rsidR="00DA6E33" w:rsidRPr="00F6458D" w:rsidRDefault="00DA6E33" w:rsidP="00DA6E33">
            <w:pPr>
              <w:pStyle w:val="ListeParagraf"/>
              <w:shd w:val="clear" w:color="auto" w:fill="FFFFFF"/>
              <w:ind w:left="0" w:right="-57"/>
              <w:rPr>
                <w:sz w:val="18"/>
                <w:szCs w:val="18"/>
              </w:rPr>
            </w:pP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941302">
            <w:pPr>
              <w:pStyle w:val="Balk2"/>
              <w:tabs>
                <w:tab w:val="clear" w:pos="70"/>
                <w:tab w:val="left" w:pos="42"/>
              </w:tabs>
              <w:ind w:left="42" w:right="74" w:firstLine="14"/>
              <w:rPr>
                <w:color w:val="000000"/>
                <w:sz w:val="18"/>
                <w:szCs w:val="18"/>
              </w:rPr>
            </w:pPr>
            <w:r w:rsidRPr="00F6458D">
              <w:rPr>
                <w:color w:val="000000"/>
                <w:sz w:val="18"/>
                <w:szCs w:val="18"/>
              </w:rPr>
              <w:t>Öğrenci Kazanımları</w:t>
            </w:r>
          </w:p>
        </w:tc>
        <w:tc>
          <w:tcPr>
            <w:tcW w:w="0" w:type="auto"/>
            <w:tcBorders>
              <w:top w:val="single" w:sz="4" w:space="0" w:color="auto"/>
              <w:left w:val="single" w:sz="4" w:space="0" w:color="auto"/>
              <w:bottom w:val="single" w:sz="4" w:space="0" w:color="auto"/>
              <w:right w:val="single" w:sz="4" w:space="0" w:color="auto"/>
            </w:tcBorders>
            <w:vAlign w:val="center"/>
          </w:tcPr>
          <w:p w:rsidR="009817F6" w:rsidRPr="00F6458D" w:rsidRDefault="009817F6" w:rsidP="009817F6">
            <w:pPr>
              <w:pStyle w:val="ListeParagraf"/>
              <w:widowControl/>
              <w:numPr>
                <w:ilvl w:val="1"/>
                <w:numId w:val="38"/>
              </w:numPr>
              <w:ind w:left="113" w:right="-18"/>
              <w:rPr>
                <w:sz w:val="18"/>
                <w:szCs w:val="18"/>
              </w:rPr>
            </w:pPr>
            <w:r w:rsidRPr="00F6458D">
              <w:rPr>
                <w:sz w:val="18"/>
                <w:szCs w:val="18"/>
              </w:rPr>
              <w:t>Farklı iyonik bağların sağlamlığını, iyon yarıçapı ve yük büyüklüğü üzerinden irdeler.</w:t>
            </w:r>
          </w:p>
          <w:p w:rsidR="009817F6" w:rsidRPr="00F6458D" w:rsidRDefault="009817F6" w:rsidP="009817F6">
            <w:pPr>
              <w:pStyle w:val="ListeParagraf"/>
              <w:widowControl/>
              <w:numPr>
                <w:ilvl w:val="1"/>
                <w:numId w:val="38"/>
              </w:numPr>
              <w:ind w:left="113" w:right="-18"/>
              <w:rPr>
                <w:sz w:val="18"/>
                <w:szCs w:val="18"/>
              </w:rPr>
            </w:pPr>
            <w:r w:rsidRPr="00F6458D">
              <w:rPr>
                <w:sz w:val="18"/>
                <w:szCs w:val="18"/>
              </w:rPr>
              <w:t>İyonik bağlı bileşiklerin genel fiziksel özelliklerini bağın niteliği üzerinden açıklar.</w:t>
            </w:r>
          </w:p>
          <w:p w:rsidR="009817F6" w:rsidRPr="00F6458D" w:rsidRDefault="009817F6" w:rsidP="009817F6">
            <w:pPr>
              <w:pStyle w:val="ListeParagraf"/>
              <w:widowControl/>
              <w:numPr>
                <w:ilvl w:val="1"/>
                <w:numId w:val="38"/>
              </w:numPr>
              <w:ind w:left="113" w:right="-18"/>
              <w:rPr>
                <w:sz w:val="18"/>
                <w:szCs w:val="18"/>
              </w:rPr>
            </w:pPr>
            <w:proofErr w:type="spellStart"/>
            <w:r w:rsidRPr="00F6458D">
              <w:rPr>
                <w:sz w:val="18"/>
                <w:szCs w:val="18"/>
              </w:rPr>
              <w:t>Kovalent</w:t>
            </w:r>
            <w:proofErr w:type="spellEnd"/>
            <w:r w:rsidRPr="00F6458D">
              <w:rPr>
                <w:sz w:val="18"/>
                <w:szCs w:val="18"/>
              </w:rPr>
              <w:t xml:space="preserve"> bağları, </w:t>
            </w:r>
            <w:proofErr w:type="spellStart"/>
            <w:r w:rsidRPr="00F6458D">
              <w:rPr>
                <w:sz w:val="18"/>
                <w:szCs w:val="18"/>
              </w:rPr>
              <w:t>Orbitallerin</w:t>
            </w:r>
            <w:proofErr w:type="spellEnd"/>
            <w:r w:rsidRPr="00F6458D">
              <w:rPr>
                <w:sz w:val="18"/>
                <w:szCs w:val="18"/>
              </w:rPr>
              <w:t xml:space="preserve"> örtüşmesi ve elektron ortaklığı ile ilişkilendirir.</w:t>
            </w:r>
          </w:p>
          <w:p w:rsidR="009817F6" w:rsidRPr="00F6458D" w:rsidRDefault="009817F6" w:rsidP="009817F6">
            <w:pPr>
              <w:pStyle w:val="ListeParagraf"/>
              <w:widowControl/>
              <w:numPr>
                <w:ilvl w:val="1"/>
                <w:numId w:val="38"/>
              </w:numPr>
              <w:ind w:left="113" w:right="-18"/>
              <w:rPr>
                <w:sz w:val="18"/>
                <w:szCs w:val="18"/>
              </w:rPr>
            </w:pPr>
            <w:r w:rsidRPr="00F6458D">
              <w:rPr>
                <w:sz w:val="18"/>
                <w:szCs w:val="18"/>
              </w:rPr>
              <w:t xml:space="preserve">Verilen bileşik serilerinde bağların iyonik- </w:t>
            </w:r>
            <w:proofErr w:type="spellStart"/>
            <w:r w:rsidRPr="00F6458D">
              <w:rPr>
                <w:sz w:val="18"/>
                <w:szCs w:val="18"/>
              </w:rPr>
              <w:t>Kovalent</w:t>
            </w:r>
            <w:proofErr w:type="spellEnd"/>
            <w:r w:rsidRPr="00F6458D">
              <w:rPr>
                <w:sz w:val="18"/>
                <w:szCs w:val="18"/>
              </w:rPr>
              <w:t xml:space="preserve"> karakterini irdeler.</w:t>
            </w:r>
          </w:p>
          <w:p w:rsidR="009817F6" w:rsidRPr="00F6458D" w:rsidRDefault="009817F6" w:rsidP="009817F6">
            <w:pPr>
              <w:pStyle w:val="ListeParagraf"/>
              <w:widowControl/>
              <w:numPr>
                <w:ilvl w:val="1"/>
                <w:numId w:val="38"/>
              </w:numPr>
              <w:ind w:left="113" w:right="-18"/>
              <w:rPr>
                <w:sz w:val="18"/>
                <w:szCs w:val="18"/>
              </w:rPr>
            </w:pPr>
            <w:proofErr w:type="spellStart"/>
            <w:r w:rsidRPr="00F6458D">
              <w:rPr>
                <w:sz w:val="18"/>
                <w:szCs w:val="18"/>
              </w:rPr>
              <w:t>Kovalent</w:t>
            </w:r>
            <w:proofErr w:type="spellEnd"/>
            <w:r w:rsidRPr="00F6458D">
              <w:rPr>
                <w:sz w:val="18"/>
                <w:szCs w:val="18"/>
              </w:rPr>
              <w:t xml:space="preserve"> bağların </w:t>
            </w:r>
            <w:proofErr w:type="spellStart"/>
            <w:r w:rsidRPr="00F6458D">
              <w:rPr>
                <w:sz w:val="18"/>
                <w:szCs w:val="18"/>
              </w:rPr>
              <w:t>polarlığını</w:t>
            </w:r>
            <w:proofErr w:type="spellEnd"/>
            <w:r w:rsidRPr="00F6458D">
              <w:rPr>
                <w:sz w:val="18"/>
                <w:szCs w:val="18"/>
              </w:rPr>
              <w:t>, bağa katılan atomların elektronegatiflik farkı ile açıklar.</w:t>
            </w:r>
          </w:p>
          <w:p w:rsidR="009817F6" w:rsidRPr="00F6458D" w:rsidRDefault="009817F6" w:rsidP="009817F6">
            <w:pPr>
              <w:pStyle w:val="ListeParagraf"/>
              <w:widowControl/>
              <w:numPr>
                <w:ilvl w:val="1"/>
                <w:numId w:val="38"/>
              </w:numPr>
              <w:ind w:left="113" w:right="-18"/>
              <w:rPr>
                <w:sz w:val="18"/>
                <w:szCs w:val="18"/>
              </w:rPr>
            </w:pPr>
            <w:r w:rsidRPr="00F6458D">
              <w:rPr>
                <w:sz w:val="18"/>
                <w:szCs w:val="18"/>
              </w:rPr>
              <w:t>Metalik bağların oluşumunu açıklar.</w:t>
            </w:r>
          </w:p>
          <w:p w:rsidR="00402767" w:rsidRPr="00F6458D" w:rsidRDefault="009817F6" w:rsidP="009817F6">
            <w:pPr>
              <w:pStyle w:val="ListeParagraf"/>
              <w:widowControl/>
              <w:numPr>
                <w:ilvl w:val="1"/>
                <w:numId w:val="38"/>
              </w:numPr>
              <w:ind w:left="113" w:right="-18"/>
              <w:rPr>
                <w:sz w:val="18"/>
                <w:szCs w:val="18"/>
              </w:rPr>
            </w:pPr>
            <w:r w:rsidRPr="00F6458D">
              <w:rPr>
                <w:sz w:val="18"/>
                <w:szCs w:val="18"/>
              </w:rPr>
              <w:t>Metalik bağların niteliği ile metallerin fiziksel özellikleri arasında ilişki kurar</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tabs>
                <w:tab w:val="left" w:pos="42"/>
              </w:tabs>
              <w:ind w:left="42" w:right="74" w:firstLine="14"/>
              <w:rPr>
                <w:b/>
                <w:bCs/>
                <w:color w:val="000000"/>
                <w:szCs w:val="18"/>
              </w:rPr>
            </w:pPr>
            <w:r w:rsidRPr="00F6458D">
              <w:rPr>
                <w:b/>
                <w:bCs/>
                <w:color w:val="000000"/>
                <w:szCs w:val="18"/>
              </w:rPr>
              <w:t>Ünite Kavramları ve Sembolleri / Davranış Örüntüsü</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3A0A38">
            <w:pPr>
              <w:tabs>
                <w:tab w:val="left" w:pos="4680"/>
              </w:tabs>
              <w:jc w:val="both"/>
              <w:rPr>
                <w:color w:val="000000"/>
                <w:szCs w:val="18"/>
              </w:rPr>
            </w:pP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pStyle w:val="Balk4"/>
              <w:ind w:right="74"/>
              <w:rPr>
                <w:color w:val="000000"/>
                <w:szCs w:val="18"/>
              </w:rPr>
            </w:pPr>
            <w:r w:rsidRPr="00F6458D">
              <w:rPr>
                <w:color w:val="000000"/>
                <w:szCs w:val="18"/>
              </w:rPr>
              <w:t>Öğretme-Öğrenme-Yöntem ve Teknikleri</w:t>
            </w:r>
          </w:p>
        </w:tc>
        <w:tc>
          <w:tcPr>
            <w:tcW w:w="0" w:type="auto"/>
            <w:tcBorders>
              <w:top w:val="single" w:sz="4" w:space="0" w:color="auto"/>
              <w:left w:val="single" w:sz="4" w:space="0" w:color="auto"/>
              <w:bottom w:val="single" w:sz="4" w:space="0" w:color="auto"/>
              <w:right w:val="single" w:sz="4" w:space="0" w:color="auto"/>
            </w:tcBorders>
            <w:vAlign w:val="center"/>
          </w:tcPr>
          <w:p w:rsidR="00B0380A" w:rsidRPr="00F6458D" w:rsidRDefault="007766C5" w:rsidP="005307DD">
            <w:pPr>
              <w:shd w:val="clear" w:color="auto" w:fill="FFFFFF"/>
              <w:rPr>
                <w:szCs w:val="18"/>
              </w:rPr>
            </w:pPr>
            <w:r w:rsidRPr="00F6458D">
              <w:rPr>
                <w:szCs w:val="18"/>
              </w:rPr>
              <w:t>Anlatım</w:t>
            </w:r>
            <w:r w:rsidR="005307DD" w:rsidRPr="00F6458D">
              <w:rPr>
                <w:szCs w:val="18"/>
              </w:rPr>
              <w:t xml:space="preserve">, </w:t>
            </w:r>
            <w:r w:rsidRPr="00F6458D">
              <w:rPr>
                <w:szCs w:val="18"/>
              </w:rPr>
              <w:t>Soru-Cevap</w:t>
            </w:r>
            <w:r w:rsidR="005307DD" w:rsidRPr="00F6458D">
              <w:rPr>
                <w:szCs w:val="18"/>
              </w:rPr>
              <w:t xml:space="preserve">, </w:t>
            </w:r>
            <w:r w:rsidRPr="00F6458D">
              <w:rPr>
                <w:szCs w:val="18"/>
              </w:rPr>
              <w:t>Beyin Fırtınası</w:t>
            </w:r>
            <w:r w:rsidR="005307DD" w:rsidRPr="00F6458D">
              <w:rPr>
                <w:szCs w:val="18"/>
              </w:rPr>
              <w:t xml:space="preserve">, </w:t>
            </w:r>
            <w:r w:rsidRPr="00F6458D">
              <w:rPr>
                <w:szCs w:val="18"/>
              </w:rPr>
              <w:t>Buluş yoluyla öğretim</w:t>
            </w:r>
            <w:r w:rsidR="005307DD" w:rsidRPr="00F6458D">
              <w:rPr>
                <w:szCs w:val="18"/>
              </w:rPr>
              <w:t>,</w:t>
            </w:r>
            <w:r w:rsidR="00F6458D">
              <w:rPr>
                <w:szCs w:val="18"/>
              </w:rPr>
              <w:t xml:space="preserve"> </w:t>
            </w:r>
            <w:r w:rsidRPr="00F6458D">
              <w:rPr>
                <w:szCs w:val="18"/>
              </w:rPr>
              <w:t>Sunuş yoluyla öğretim</w:t>
            </w:r>
            <w:r w:rsidR="00EE091D">
              <w:rPr>
                <w:szCs w:val="18"/>
              </w:rPr>
              <w:t>, Bilgisayar destekli eğitim</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pStyle w:val="Balk5"/>
              <w:ind w:right="74"/>
              <w:rPr>
                <w:color w:val="000000"/>
                <w:szCs w:val="18"/>
              </w:rPr>
            </w:pPr>
            <w:r w:rsidRPr="00F6458D">
              <w:rPr>
                <w:color w:val="000000"/>
                <w:szCs w:val="18"/>
              </w:rPr>
              <w:t>Kullanılan Eğitim Teknolojileri-Araç, Gereçler ve Kaynakça</w:t>
            </w:r>
          </w:p>
        </w:tc>
        <w:tc>
          <w:tcPr>
            <w:tcW w:w="0" w:type="auto"/>
            <w:tcBorders>
              <w:top w:val="single" w:sz="4" w:space="0" w:color="auto"/>
              <w:left w:val="single" w:sz="4" w:space="0" w:color="auto"/>
              <w:bottom w:val="single" w:sz="4" w:space="0" w:color="auto"/>
              <w:right w:val="single" w:sz="4" w:space="0" w:color="auto"/>
            </w:tcBorders>
            <w:vAlign w:val="center"/>
          </w:tcPr>
          <w:p w:rsidR="00CE6FF7" w:rsidRPr="00F6458D" w:rsidRDefault="00CE6FF7" w:rsidP="00CE6FF7">
            <w:pPr>
              <w:shd w:val="clear" w:color="auto" w:fill="FFFFFF"/>
              <w:rPr>
                <w:szCs w:val="18"/>
              </w:rPr>
            </w:pPr>
            <w:r w:rsidRPr="00F6458D">
              <w:rPr>
                <w:szCs w:val="18"/>
              </w:rPr>
              <w:t>Ders kitabı: Ortaöğretim Kimya 10 (MEB Yay.)</w:t>
            </w:r>
          </w:p>
          <w:p w:rsidR="00DA6E33" w:rsidRPr="00F6458D" w:rsidRDefault="00CE6FF7" w:rsidP="00EE091D">
            <w:pPr>
              <w:shd w:val="clear" w:color="auto" w:fill="FFFFFF"/>
              <w:rPr>
                <w:szCs w:val="18"/>
              </w:rPr>
            </w:pPr>
            <w:r w:rsidRPr="00F6458D">
              <w:rPr>
                <w:szCs w:val="18"/>
              </w:rPr>
              <w:t>MEB tarafından önerilen kitaplar</w:t>
            </w:r>
            <w:r w:rsidR="007766C5" w:rsidRPr="00F6458D">
              <w:rPr>
                <w:szCs w:val="18"/>
              </w:rPr>
              <w:t xml:space="preserve">, </w:t>
            </w:r>
            <w:r w:rsidR="00B0380A" w:rsidRPr="00F6458D">
              <w:rPr>
                <w:szCs w:val="18"/>
              </w:rPr>
              <w:t>Periyodik Cetvel</w:t>
            </w:r>
            <w:r w:rsidR="00EE091D">
              <w:rPr>
                <w:szCs w:val="18"/>
              </w:rPr>
              <w:t xml:space="preserve">, </w:t>
            </w:r>
            <w:proofErr w:type="gramStart"/>
            <w:r w:rsidR="00EE091D">
              <w:rPr>
                <w:szCs w:val="18"/>
              </w:rPr>
              <w:t>Bilgisayar , Projeksiyon</w:t>
            </w:r>
            <w:proofErr w:type="gramEnd"/>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ind w:right="74"/>
              <w:rPr>
                <w:b/>
                <w:bCs/>
                <w:color w:val="000000"/>
                <w:szCs w:val="18"/>
              </w:rPr>
            </w:pPr>
            <w:r w:rsidRPr="00F6458D">
              <w:rPr>
                <w:b/>
                <w:bCs/>
                <w:color w:val="000000"/>
                <w:szCs w:val="18"/>
              </w:rPr>
              <w:t xml:space="preserve">Öğretme-Öğrenme </w:t>
            </w:r>
            <w:r w:rsidR="00E94BF7" w:rsidRPr="00F6458D">
              <w:rPr>
                <w:b/>
                <w:bCs/>
                <w:color w:val="000000"/>
                <w:szCs w:val="18"/>
              </w:rPr>
              <w:t>Süreci:</w:t>
            </w:r>
          </w:p>
          <w:p w:rsidR="00FA3617" w:rsidRPr="00F6458D" w:rsidRDefault="00DA6E33" w:rsidP="005679EE">
            <w:pPr>
              <w:numPr>
                <w:ilvl w:val="0"/>
                <w:numId w:val="6"/>
              </w:numPr>
              <w:ind w:left="295" w:right="74" w:hanging="295"/>
              <w:rPr>
                <w:color w:val="000000"/>
                <w:szCs w:val="18"/>
              </w:rPr>
            </w:pPr>
            <w:r w:rsidRPr="00F6458D">
              <w:rPr>
                <w:color w:val="000000"/>
                <w:szCs w:val="18"/>
              </w:rPr>
              <w:t>Dikkati Çekme</w:t>
            </w:r>
          </w:p>
          <w:p w:rsidR="00DA6E33" w:rsidRPr="00F6458D" w:rsidRDefault="00DA6E33" w:rsidP="005679EE">
            <w:pPr>
              <w:numPr>
                <w:ilvl w:val="0"/>
                <w:numId w:val="6"/>
              </w:numPr>
              <w:ind w:left="295" w:right="74" w:hanging="295"/>
              <w:rPr>
                <w:color w:val="000000"/>
                <w:szCs w:val="18"/>
              </w:rPr>
            </w:pPr>
            <w:r w:rsidRPr="00F6458D">
              <w:rPr>
                <w:color w:val="000000"/>
                <w:szCs w:val="18"/>
              </w:rPr>
              <w:t>Güdüleme</w:t>
            </w:r>
          </w:p>
          <w:p w:rsidR="00FA3617" w:rsidRPr="00F6458D" w:rsidRDefault="00DA6E33" w:rsidP="00FA3617">
            <w:pPr>
              <w:numPr>
                <w:ilvl w:val="0"/>
                <w:numId w:val="6"/>
              </w:numPr>
              <w:ind w:left="295" w:right="74" w:hanging="295"/>
              <w:rPr>
                <w:color w:val="000000"/>
                <w:szCs w:val="18"/>
              </w:rPr>
            </w:pPr>
            <w:r w:rsidRPr="00F6458D">
              <w:rPr>
                <w:color w:val="000000"/>
                <w:szCs w:val="18"/>
              </w:rPr>
              <w:t>Gözden Geçirme</w:t>
            </w:r>
          </w:p>
          <w:p w:rsidR="00DA6E33" w:rsidRPr="00F6458D" w:rsidRDefault="00DA6E33" w:rsidP="00FA3617">
            <w:pPr>
              <w:numPr>
                <w:ilvl w:val="0"/>
                <w:numId w:val="6"/>
              </w:numPr>
              <w:ind w:left="295" w:right="74" w:hanging="295"/>
              <w:rPr>
                <w:color w:val="000000"/>
                <w:szCs w:val="18"/>
              </w:rPr>
            </w:pPr>
            <w:r w:rsidRPr="00F6458D">
              <w:rPr>
                <w:color w:val="000000"/>
                <w:szCs w:val="18"/>
              </w:rPr>
              <w:t>Derse Geçiş</w:t>
            </w:r>
          </w:p>
          <w:p w:rsidR="00DA6E33" w:rsidRPr="00F6458D" w:rsidRDefault="00FA3617" w:rsidP="00FA3617">
            <w:pPr>
              <w:numPr>
                <w:ilvl w:val="0"/>
                <w:numId w:val="6"/>
              </w:numPr>
              <w:tabs>
                <w:tab w:val="clear" w:pos="360"/>
                <w:tab w:val="left" w:pos="284"/>
              </w:tabs>
              <w:ind w:left="0" w:right="74" w:firstLine="0"/>
              <w:rPr>
                <w:color w:val="000000"/>
                <w:szCs w:val="18"/>
              </w:rPr>
            </w:pPr>
            <w:r w:rsidRPr="00F6458D">
              <w:rPr>
                <w:color w:val="000000"/>
                <w:szCs w:val="18"/>
              </w:rPr>
              <w:t xml:space="preserve">Bireysel Öğrenme Etkinlikleri </w:t>
            </w:r>
            <w:r w:rsidR="00DA6E33" w:rsidRPr="00F6458D">
              <w:rPr>
                <w:color w:val="000000"/>
                <w:szCs w:val="18"/>
              </w:rPr>
              <w:t>(Ödev, deney, problem çözme vb.)</w:t>
            </w:r>
          </w:p>
          <w:p w:rsidR="00DA6E33" w:rsidRPr="00F6458D" w:rsidRDefault="00DA6E33" w:rsidP="005679EE">
            <w:pPr>
              <w:numPr>
                <w:ilvl w:val="0"/>
                <w:numId w:val="6"/>
              </w:numPr>
              <w:ind w:left="295" w:right="74" w:hanging="295"/>
              <w:rPr>
                <w:color w:val="000000"/>
                <w:szCs w:val="18"/>
              </w:rPr>
            </w:pPr>
            <w:r w:rsidRPr="00F6458D">
              <w:rPr>
                <w:color w:val="000000"/>
                <w:szCs w:val="18"/>
              </w:rPr>
              <w:t>Grupla Öğrenme Etkinlikleri (Proje, gezi, gözlem vb.)</w:t>
            </w:r>
          </w:p>
          <w:p w:rsidR="00DA6E33" w:rsidRPr="00F6458D" w:rsidRDefault="00DA6E33" w:rsidP="005679EE">
            <w:pPr>
              <w:numPr>
                <w:ilvl w:val="0"/>
                <w:numId w:val="6"/>
              </w:numPr>
              <w:ind w:left="295" w:right="74" w:hanging="295"/>
              <w:rPr>
                <w:color w:val="000000"/>
                <w:szCs w:val="18"/>
              </w:rPr>
            </w:pPr>
            <w:r w:rsidRPr="00F6458D">
              <w:rPr>
                <w:color w:val="000000"/>
                <w:szCs w:val="18"/>
              </w:rPr>
              <w:t>Özet</w:t>
            </w:r>
          </w:p>
        </w:tc>
        <w:tc>
          <w:tcPr>
            <w:tcW w:w="0" w:type="auto"/>
            <w:tcBorders>
              <w:top w:val="single" w:sz="4" w:space="0" w:color="auto"/>
              <w:left w:val="single" w:sz="4" w:space="0" w:color="auto"/>
              <w:bottom w:val="single" w:sz="4" w:space="0" w:color="auto"/>
              <w:right w:val="single" w:sz="4" w:space="0" w:color="auto"/>
            </w:tcBorders>
            <w:vAlign w:val="center"/>
          </w:tcPr>
          <w:p w:rsidR="00180B2D" w:rsidRPr="00F6458D" w:rsidRDefault="00180B2D" w:rsidP="00180B2D">
            <w:pPr>
              <w:rPr>
                <w:szCs w:val="18"/>
              </w:rPr>
            </w:pPr>
            <w:r w:rsidRPr="00F6458D">
              <w:rPr>
                <w:szCs w:val="18"/>
              </w:rPr>
              <w:t xml:space="preserve">Önceki hafta yapılanlar kısaca hatırlatılacak. </w:t>
            </w:r>
          </w:p>
          <w:p w:rsidR="00180B2D" w:rsidRPr="00F6458D" w:rsidRDefault="00180B2D" w:rsidP="00180B2D">
            <w:pPr>
              <w:rPr>
                <w:szCs w:val="18"/>
              </w:rPr>
            </w:pPr>
            <w:r w:rsidRPr="00F6458D">
              <w:rPr>
                <w:szCs w:val="18"/>
              </w:rPr>
              <w:t xml:space="preserve">Bu derste neler öğrenileceği önceden bildirilecektir. </w:t>
            </w:r>
          </w:p>
          <w:p w:rsidR="009745F2" w:rsidRPr="00F6458D" w:rsidRDefault="009745F2" w:rsidP="009745F2">
            <w:pPr>
              <w:rPr>
                <w:szCs w:val="18"/>
              </w:rPr>
            </w:pPr>
            <w:r w:rsidRPr="00F6458D">
              <w:rPr>
                <w:szCs w:val="18"/>
              </w:rPr>
              <w:t xml:space="preserve">Bu derste öğrenilenleri günlük hayatta nasıl karşımıza çıkacağı hakkında bilgi verilecektir. </w:t>
            </w:r>
          </w:p>
          <w:p w:rsidR="009745F2" w:rsidRPr="00F6458D" w:rsidRDefault="009745F2" w:rsidP="009745F2">
            <w:pPr>
              <w:rPr>
                <w:szCs w:val="18"/>
              </w:rPr>
            </w:pPr>
            <w:r w:rsidRPr="00F6458D">
              <w:rPr>
                <w:szCs w:val="18"/>
              </w:rPr>
              <w:t>Öğrencilerin ön bilgileri yoklanacaktır.</w:t>
            </w:r>
          </w:p>
          <w:p w:rsidR="009745F2" w:rsidRPr="00F6458D" w:rsidRDefault="009745F2" w:rsidP="009745F2">
            <w:pPr>
              <w:rPr>
                <w:szCs w:val="18"/>
              </w:rPr>
            </w:pPr>
            <w:r w:rsidRPr="00F6458D">
              <w:rPr>
                <w:szCs w:val="18"/>
              </w:rPr>
              <w:t xml:space="preserve">Öğrencilerin ilgisi ders çekildikten ve güdülenmeleri sağlandıktan sonra derse geçilecektir. </w:t>
            </w:r>
          </w:p>
          <w:p w:rsidR="009745F2" w:rsidRPr="00F6458D" w:rsidRDefault="009745F2" w:rsidP="009745F2">
            <w:pPr>
              <w:rPr>
                <w:szCs w:val="18"/>
              </w:rPr>
            </w:pPr>
            <w:r w:rsidRPr="00F6458D">
              <w:rPr>
                <w:szCs w:val="18"/>
              </w:rPr>
              <w:t>Öğrencilerin not almaları sağlanacaktır.</w:t>
            </w:r>
          </w:p>
          <w:p w:rsidR="00DA6E33" w:rsidRPr="00F6458D" w:rsidRDefault="009745F2" w:rsidP="009745F2">
            <w:pPr>
              <w:rPr>
                <w:color w:val="000000"/>
                <w:szCs w:val="18"/>
              </w:rPr>
            </w:pPr>
            <w:r w:rsidRPr="00F6458D">
              <w:rPr>
                <w:b/>
                <w:szCs w:val="18"/>
              </w:rPr>
              <w:t>ÖZET: Konunun özeti ders defterindedir.</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ind w:right="74"/>
              <w:rPr>
                <w:b/>
                <w:bCs/>
                <w:color w:val="000000"/>
                <w:szCs w:val="18"/>
              </w:rPr>
            </w:pPr>
            <w:r w:rsidRPr="00F6458D">
              <w:rPr>
                <w:b/>
                <w:bCs/>
                <w:color w:val="000000"/>
                <w:szCs w:val="18"/>
              </w:rPr>
              <w:t>Etkinlikler</w:t>
            </w:r>
          </w:p>
        </w:tc>
        <w:tc>
          <w:tcPr>
            <w:tcW w:w="0" w:type="auto"/>
            <w:tcBorders>
              <w:top w:val="single" w:sz="4" w:space="0" w:color="auto"/>
              <w:left w:val="single" w:sz="4" w:space="0" w:color="auto"/>
              <w:bottom w:val="single" w:sz="4" w:space="0" w:color="auto"/>
              <w:right w:val="single" w:sz="4" w:space="0" w:color="auto"/>
            </w:tcBorders>
            <w:vAlign w:val="center"/>
          </w:tcPr>
          <w:p w:rsidR="009817F6" w:rsidRPr="00F6458D" w:rsidRDefault="009817F6" w:rsidP="009817F6">
            <w:pPr>
              <w:pStyle w:val="ListeParagraf"/>
              <w:widowControl/>
              <w:numPr>
                <w:ilvl w:val="0"/>
                <w:numId w:val="37"/>
              </w:numPr>
              <w:rPr>
                <w:sz w:val="18"/>
                <w:szCs w:val="18"/>
              </w:rPr>
            </w:pPr>
            <w:r w:rsidRPr="00F6458D">
              <w:rPr>
                <w:sz w:val="18"/>
                <w:szCs w:val="18"/>
              </w:rPr>
              <w:t>Çeşitli iyonik bileşiklerin erime noktalarını içeren bir liste üzerinde, erime noktası ile iyonik bağın sağlamlığı arasında bir ilişki kurulduktan sonra, örnek bileşiklerin katyon ve anyonlarının yük ve yarıçapları irdelenerek iyonik bağın sağlamlığı/zayıflığı, bu parametreler üzerinden tartışılır. Seçilmiş iyonik bileşiklerdeki sertlik, erime noktası yüksekliği, örgülü yapı karakteri ve katı/sıvı/çözelti hâlinde iken elektriksel iletkenlik özellikleri, iyonik bağlanma ile ilişkilendirilir (</w:t>
            </w:r>
            <w:proofErr w:type="gramStart"/>
            <w:r w:rsidRPr="00F6458D">
              <w:rPr>
                <w:sz w:val="18"/>
                <w:szCs w:val="18"/>
              </w:rPr>
              <w:t>2.1</w:t>
            </w:r>
            <w:proofErr w:type="gramEnd"/>
            <w:r w:rsidRPr="00F6458D">
              <w:rPr>
                <w:sz w:val="18"/>
                <w:szCs w:val="18"/>
              </w:rPr>
              <w:t>-2.2).</w:t>
            </w:r>
          </w:p>
          <w:p w:rsidR="009817F6" w:rsidRPr="00F6458D" w:rsidRDefault="009817F6" w:rsidP="009817F6">
            <w:pPr>
              <w:pStyle w:val="ListeParagraf"/>
              <w:widowControl/>
              <w:numPr>
                <w:ilvl w:val="0"/>
                <w:numId w:val="37"/>
              </w:numPr>
              <w:rPr>
                <w:sz w:val="18"/>
                <w:szCs w:val="18"/>
              </w:rPr>
            </w:pPr>
            <w:r w:rsidRPr="00F6458D">
              <w:rPr>
                <w:sz w:val="18"/>
                <w:szCs w:val="18"/>
              </w:rPr>
              <w:t>H</w:t>
            </w:r>
            <w:r w:rsidRPr="00F6458D">
              <w:rPr>
                <w:sz w:val="18"/>
                <w:szCs w:val="18"/>
                <w:vertAlign w:val="subscript"/>
              </w:rPr>
              <w:t>2</w:t>
            </w:r>
            <w:r w:rsidRPr="00F6458D">
              <w:rPr>
                <w:sz w:val="18"/>
                <w:szCs w:val="18"/>
              </w:rPr>
              <w:t>, H</w:t>
            </w:r>
            <w:r w:rsidRPr="00F6458D">
              <w:rPr>
                <w:sz w:val="18"/>
                <w:szCs w:val="18"/>
                <w:vertAlign w:val="subscript"/>
              </w:rPr>
              <w:t>2</w:t>
            </w:r>
            <w:r w:rsidRPr="00F6458D">
              <w:rPr>
                <w:sz w:val="18"/>
                <w:szCs w:val="18"/>
              </w:rPr>
              <w:t xml:space="preserve">O, </w:t>
            </w:r>
            <w:proofErr w:type="spellStart"/>
            <w:r w:rsidRPr="00F6458D">
              <w:rPr>
                <w:sz w:val="18"/>
                <w:szCs w:val="18"/>
              </w:rPr>
              <w:t>HCl</w:t>
            </w:r>
            <w:proofErr w:type="spellEnd"/>
            <w:r w:rsidRPr="00F6458D">
              <w:rPr>
                <w:sz w:val="18"/>
                <w:szCs w:val="18"/>
              </w:rPr>
              <w:t xml:space="preserve">, gibi basit iki atomlu moleküller oluşurken, </w:t>
            </w:r>
            <w:proofErr w:type="spellStart"/>
            <w:r w:rsidRPr="00F6458D">
              <w:rPr>
                <w:sz w:val="18"/>
                <w:szCs w:val="18"/>
              </w:rPr>
              <w:t>Orbitallerin</w:t>
            </w:r>
            <w:proofErr w:type="spellEnd"/>
            <w:r w:rsidRPr="00F6458D">
              <w:rPr>
                <w:sz w:val="18"/>
                <w:szCs w:val="18"/>
              </w:rPr>
              <w:t xml:space="preserve"> elektron dolmuş hâllerini gösteren temsili modeller kullanılarak, tek </w:t>
            </w:r>
            <w:proofErr w:type="spellStart"/>
            <w:r w:rsidRPr="00F6458D">
              <w:rPr>
                <w:sz w:val="18"/>
                <w:szCs w:val="18"/>
              </w:rPr>
              <w:t>elektronlu</w:t>
            </w:r>
            <w:proofErr w:type="spellEnd"/>
            <w:r w:rsidRPr="00F6458D">
              <w:rPr>
                <w:sz w:val="18"/>
                <w:szCs w:val="18"/>
              </w:rPr>
              <w:t xml:space="preserve"> </w:t>
            </w:r>
            <w:proofErr w:type="spellStart"/>
            <w:r w:rsidRPr="00F6458D">
              <w:rPr>
                <w:sz w:val="18"/>
                <w:szCs w:val="18"/>
              </w:rPr>
              <w:t>Orbitallerin</w:t>
            </w:r>
            <w:proofErr w:type="spellEnd"/>
            <w:r w:rsidRPr="00F6458D">
              <w:rPr>
                <w:sz w:val="18"/>
                <w:szCs w:val="18"/>
              </w:rPr>
              <w:t xml:space="preserve"> varlığı irdelendikten sonra, bu </w:t>
            </w:r>
            <w:proofErr w:type="spellStart"/>
            <w:r w:rsidRPr="00F6458D">
              <w:rPr>
                <w:sz w:val="18"/>
                <w:szCs w:val="18"/>
              </w:rPr>
              <w:t>Orbitallerin</w:t>
            </w:r>
            <w:proofErr w:type="spellEnd"/>
            <w:r w:rsidRPr="00F6458D">
              <w:rPr>
                <w:sz w:val="18"/>
                <w:szCs w:val="18"/>
              </w:rPr>
              <w:t xml:space="preserve"> örtüşmesi sonucu elektronların eşlenmesi ve eşlenmiş elektron çiftinin oluşturduğu (-) yüklü bulutun iki atomu bir arada tutması sürecinden </w:t>
            </w:r>
            <w:proofErr w:type="spellStart"/>
            <w:r w:rsidRPr="00F6458D">
              <w:rPr>
                <w:sz w:val="18"/>
                <w:szCs w:val="18"/>
              </w:rPr>
              <w:t>Kovalent</w:t>
            </w:r>
            <w:proofErr w:type="spellEnd"/>
            <w:r w:rsidRPr="00F6458D">
              <w:rPr>
                <w:sz w:val="18"/>
                <w:szCs w:val="18"/>
              </w:rPr>
              <w:t xml:space="preserve"> bağ açıklanır (</w:t>
            </w:r>
            <w:proofErr w:type="gramStart"/>
            <w:r w:rsidRPr="00F6458D">
              <w:rPr>
                <w:sz w:val="18"/>
                <w:szCs w:val="18"/>
              </w:rPr>
              <w:t>2.3</w:t>
            </w:r>
            <w:proofErr w:type="gramEnd"/>
            <w:r w:rsidRPr="00F6458D">
              <w:rPr>
                <w:sz w:val="18"/>
                <w:szCs w:val="18"/>
              </w:rPr>
              <w:t>).</w:t>
            </w:r>
          </w:p>
          <w:p w:rsidR="009817F6" w:rsidRPr="00F6458D" w:rsidRDefault="009817F6" w:rsidP="009817F6">
            <w:pPr>
              <w:pStyle w:val="ListeParagraf"/>
              <w:widowControl/>
              <w:numPr>
                <w:ilvl w:val="0"/>
                <w:numId w:val="37"/>
              </w:numPr>
              <w:rPr>
                <w:sz w:val="18"/>
                <w:szCs w:val="18"/>
              </w:rPr>
            </w:pPr>
            <w:r w:rsidRPr="00F6458D">
              <w:rPr>
                <w:sz w:val="18"/>
                <w:szCs w:val="18"/>
              </w:rPr>
              <w:t xml:space="preserve">“Tam iyonik bağ” kavramının bir uç tanım olduğu, her bağın az veya çok </w:t>
            </w:r>
            <w:proofErr w:type="spellStart"/>
            <w:r w:rsidRPr="00F6458D">
              <w:rPr>
                <w:sz w:val="18"/>
                <w:szCs w:val="18"/>
              </w:rPr>
              <w:t>Kovalent</w:t>
            </w:r>
            <w:proofErr w:type="spellEnd"/>
            <w:r w:rsidRPr="00F6458D">
              <w:rPr>
                <w:sz w:val="18"/>
                <w:szCs w:val="18"/>
              </w:rPr>
              <w:t xml:space="preserve"> bir karakterinden söz edilebileceği ifadesinin anlamı tartışılır. İdeal iyonik bağa en yakın bileşik örnekleri üzerinde, bağa katılan elementlerin elektronegatiflik farkı incelenir. </w:t>
            </w:r>
            <w:proofErr w:type="spellStart"/>
            <w:r w:rsidRPr="00F6458D">
              <w:rPr>
                <w:sz w:val="18"/>
                <w:szCs w:val="18"/>
              </w:rPr>
              <w:t>Kovalent</w:t>
            </w:r>
            <w:proofErr w:type="spellEnd"/>
            <w:r w:rsidRPr="00F6458D">
              <w:rPr>
                <w:sz w:val="18"/>
                <w:szCs w:val="18"/>
              </w:rPr>
              <w:t xml:space="preserve"> bileşik örneklerinde aynı fark gözden geçirilerek, bağın </w:t>
            </w:r>
            <w:proofErr w:type="spellStart"/>
            <w:r w:rsidRPr="00F6458D">
              <w:rPr>
                <w:sz w:val="18"/>
                <w:szCs w:val="18"/>
              </w:rPr>
              <w:t>iyonikliği</w:t>
            </w:r>
            <w:proofErr w:type="spellEnd"/>
            <w:r w:rsidRPr="00F6458D">
              <w:rPr>
                <w:sz w:val="18"/>
                <w:szCs w:val="18"/>
              </w:rPr>
              <w:t>/</w:t>
            </w:r>
            <w:proofErr w:type="spellStart"/>
            <w:r w:rsidRPr="00F6458D">
              <w:rPr>
                <w:sz w:val="18"/>
                <w:szCs w:val="18"/>
              </w:rPr>
              <w:t>kovalentliği</w:t>
            </w:r>
            <w:proofErr w:type="spellEnd"/>
            <w:r w:rsidRPr="00F6458D">
              <w:rPr>
                <w:sz w:val="18"/>
                <w:szCs w:val="18"/>
              </w:rPr>
              <w:t xml:space="preserve"> ile elektronegatiflik farkı arasında ilişki kurulur. Aynı tür atomlar arasındaki </w:t>
            </w:r>
            <w:proofErr w:type="spellStart"/>
            <w:r w:rsidRPr="00F6458D">
              <w:rPr>
                <w:sz w:val="18"/>
                <w:szCs w:val="18"/>
              </w:rPr>
              <w:t>Kovalent</w:t>
            </w:r>
            <w:proofErr w:type="spellEnd"/>
            <w:r w:rsidRPr="00F6458D">
              <w:rPr>
                <w:sz w:val="18"/>
                <w:szCs w:val="18"/>
              </w:rPr>
              <w:t xml:space="preserve"> bağlardan başlanarak az polar, polar, kısmen iyonik ve iyonik bileşiklerden oluşan bir seri üzerinde elektronegatiflik farkları irdelenerek iyonik-</w:t>
            </w:r>
            <w:proofErr w:type="spellStart"/>
            <w:r w:rsidRPr="00F6458D">
              <w:rPr>
                <w:sz w:val="18"/>
                <w:szCs w:val="18"/>
              </w:rPr>
              <w:t>Kovalent</w:t>
            </w:r>
            <w:proofErr w:type="spellEnd"/>
            <w:r w:rsidRPr="00F6458D">
              <w:rPr>
                <w:sz w:val="18"/>
                <w:szCs w:val="18"/>
              </w:rPr>
              <w:t xml:space="preserve"> bağ tiplerinin keskin bir sınırla ayrılıp ayrılamayacağı tartışılır (</w:t>
            </w:r>
            <w:proofErr w:type="gramStart"/>
            <w:r w:rsidRPr="00F6458D">
              <w:rPr>
                <w:sz w:val="18"/>
                <w:szCs w:val="18"/>
              </w:rPr>
              <w:t>2.4</w:t>
            </w:r>
            <w:proofErr w:type="gramEnd"/>
            <w:r w:rsidRPr="00F6458D">
              <w:rPr>
                <w:sz w:val="18"/>
                <w:szCs w:val="18"/>
              </w:rPr>
              <w:t>- 2.5).</w:t>
            </w:r>
          </w:p>
          <w:p w:rsidR="00402767" w:rsidRPr="00F6458D" w:rsidRDefault="009817F6" w:rsidP="009817F6">
            <w:pPr>
              <w:pStyle w:val="ListeParagraf"/>
              <w:widowControl/>
              <w:numPr>
                <w:ilvl w:val="0"/>
                <w:numId w:val="37"/>
              </w:numPr>
              <w:rPr>
                <w:sz w:val="18"/>
                <w:szCs w:val="18"/>
              </w:rPr>
            </w:pPr>
            <w:r w:rsidRPr="00F6458D">
              <w:rPr>
                <w:sz w:val="18"/>
                <w:szCs w:val="18"/>
              </w:rPr>
              <w:t xml:space="preserve">Metal kristal örgülerinde değerlik elektronlarının oluşturduğu elektron denizine gömülü katyonları gösteren temsili resimler üzerinde, metallerin haddelenebilme, dövülebilme ve elektriksel iletkenlik özellikleri, bağlanma mekanizması ile ilişkilendirilir. Bazı geçiş elementlerinin sertlik ve çok yüksek erime noktası özellikleri, bu elementlerin yarı dolu d </w:t>
            </w:r>
            <w:proofErr w:type="spellStart"/>
            <w:r w:rsidRPr="00F6458D">
              <w:rPr>
                <w:sz w:val="18"/>
                <w:szCs w:val="18"/>
              </w:rPr>
              <w:t>orbitallerini</w:t>
            </w:r>
            <w:proofErr w:type="spellEnd"/>
            <w:r w:rsidRPr="00F6458D">
              <w:rPr>
                <w:sz w:val="18"/>
                <w:szCs w:val="18"/>
              </w:rPr>
              <w:t xml:space="preserve"> kullanarak </w:t>
            </w:r>
            <w:proofErr w:type="spellStart"/>
            <w:r w:rsidRPr="00F6458D">
              <w:rPr>
                <w:sz w:val="18"/>
                <w:szCs w:val="18"/>
              </w:rPr>
              <w:t>Kovalent</w:t>
            </w:r>
            <w:proofErr w:type="spellEnd"/>
            <w:r w:rsidRPr="00F6458D">
              <w:rPr>
                <w:sz w:val="18"/>
                <w:szCs w:val="18"/>
              </w:rPr>
              <w:t xml:space="preserve"> bağ oluşturabilme yetileriyle açıklanır (</w:t>
            </w:r>
            <w:proofErr w:type="gramStart"/>
            <w:r w:rsidRPr="00F6458D">
              <w:rPr>
                <w:sz w:val="18"/>
                <w:szCs w:val="18"/>
              </w:rPr>
              <w:t>2.6</w:t>
            </w:r>
            <w:proofErr w:type="gramEnd"/>
            <w:r w:rsidRPr="00F6458D">
              <w:rPr>
                <w:sz w:val="18"/>
                <w:szCs w:val="18"/>
              </w:rPr>
              <w:t>-2.7).</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679EE">
            <w:pPr>
              <w:ind w:right="74"/>
              <w:rPr>
                <w:b/>
                <w:bCs/>
                <w:color w:val="000000"/>
                <w:szCs w:val="18"/>
              </w:rPr>
            </w:pPr>
            <w:r w:rsidRPr="00F6458D">
              <w:rPr>
                <w:b/>
                <w:bCs/>
                <w:color w:val="000000"/>
                <w:szCs w:val="18"/>
              </w:rPr>
              <w:t>Dersin İşlenişinde Dikkat edilmesi Gerekli Noktalar</w:t>
            </w:r>
          </w:p>
        </w:tc>
        <w:tc>
          <w:tcPr>
            <w:tcW w:w="0" w:type="auto"/>
            <w:tcBorders>
              <w:top w:val="single" w:sz="4" w:space="0" w:color="auto"/>
              <w:left w:val="single" w:sz="4" w:space="0" w:color="auto"/>
              <w:bottom w:val="single" w:sz="4" w:space="0" w:color="auto"/>
              <w:right w:val="single" w:sz="4" w:space="0" w:color="auto"/>
            </w:tcBorders>
            <w:vAlign w:val="center"/>
          </w:tcPr>
          <w:p w:rsidR="009817F6" w:rsidRPr="00F6458D" w:rsidRDefault="009817F6" w:rsidP="009817F6">
            <w:pPr>
              <w:ind w:right="-57"/>
              <w:rPr>
                <w:bCs/>
                <w:szCs w:val="18"/>
              </w:rPr>
            </w:pPr>
            <w:r w:rsidRPr="00F6458D">
              <w:rPr>
                <w:b/>
                <w:szCs w:val="18"/>
              </w:rPr>
              <w:sym w:font="MS Outlook" w:char="0043"/>
            </w:r>
            <w:r w:rsidRPr="00F6458D">
              <w:rPr>
                <w:b/>
                <w:bCs/>
                <w:szCs w:val="18"/>
              </w:rPr>
              <w:t>2.1</w:t>
            </w:r>
            <w:r w:rsidRPr="00F6458D">
              <w:rPr>
                <w:bCs/>
                <w:szCs w:val="18"/>
              </w:rPr>
              <w:t xml:space="preserve"> İyonik bağların oluşum mekanizması 7, 8 ve 9. Sınıflarda işlenmiştir.</w:t>
            </w:r>
          </w:p>
          <w:p w:rsidR="009817F6" w:rsidRPr="00F6458D" w:rsidRDefault="009817F6" w:rsidP="009817F6">
            <w:pPr>
              <w:ind w:right="-57"/>
              <w:rPr>
                <w:bCs/>
                <w:szCs w:val="18"/>
              </w:rPr>
            </w:pPr>
            <w:r w:rsidRPr="00F6458D">
              <w:rPr>
                <w:b/>
                <w:bCs/>
                <w:szCs w:val="18"/>
              </w:rPr>
              <w:t>[!] 2.1</w:t>
            </w:r>
            <w:r w:rsidRPr="00F6458D">
              <w:rPr>
                <w:bCs/>
                <w:szCs w:val="18"/>
              </w:rPr>
              <w:t xml:space="preserve"> </w:t>
            </w:r>
            <w:proofErr w:type="spellStart"/>
            <w:r w:rsidRPr="00F6458D">
              <w:rPr>
                <w:bCs/>
                <w:szCs w:val="18"/>
              </w:rPr>
              <w:t>NaF</w:t>
            </w:r>
            <w:proofErr w:type="spellEnd"/>
            <w:r w:rsidRPr="00F6458D">
              <w:rPr>
                <w:bCs/>
                <w:szCs w:val="18"/>
              </w:rPr>
              <w:t xml:space="preserve">, </w:t>
            </w:r>
            <w:proofErr w:type="spellStart"/>
            <w:r w:rsidRPr="00F6458D">
              <w:rPr>
                <w:bCs/>
                <w:szCs w:val="18"/>
              </w:rPr>
              <w:t>NaCl</w:t>
            </w:r>
            <w:proofErr w:type="spellEnd"/>
            <w:r w:rsidRPr="00F6458D">
              <w:rPr>
                <w:bCs/>
                <w:szCs w:val="18"/>
              </w:rPr>
              <w:t xml:space="preserve">, </w:t>
            </w:r>
            <w:proofErr w:type="spellStart"/>
            <w:r w:rsidRPr="00F6458D">
              <w:rPr>
                <w:bCs/>
                <w:szCs w:val="18"/>
              </w:rPr>
              <w:t>NaBr</w:t>
            </w:r>
            <w:proofErr w:type="spellEnd"/>
            <w:r w:rsidRPr="00F6458D">
              <w:rPr>
                <w:bCs/>
                <w:szCs w:val="18"/>
              </w:rPr>
              <w:t xml:space="preserve">, </w:t>
            </w:r>
            <w:proofErr w:type="spellStart"/>
            <w:r w:rsidRPr="00F6458D">
              <w:rPr>
                <w:bCs/>
                <w:szCs w:val="18"/>
              </w:rPr>
              <w:t>NaI</w:t>
            </w:r>
            <w:proofErr w:type="spellEnd"/>
            <w:r w:rsidRPr="00F6458D">
              <w:rPr>
                <w:bCs/>
                <w:szCs w:val="18"/>
              </w:rPr>
              <w:t xml:space="preserve"> gibi iyonlarından biri ortak, diğeri de sadece çap bakımından farklı iyonik bileşik serilerinde en sağlam iyonik bağın hangi bileşikte olacağı irdelenir. Ayrıca, </w:t>
            </w:r>
            <w:proofErr w:type="spellStart"/>
            <w:r w:rsidRPr="00F6458D">
              <w:rPr>
                <w:bCs/>
                <w:szCs w:val="18"/>
              </w:rPr>
              <w:t>MgO</w:t>
            </w:r>
            <w:proofErr w:type="spellEnd"/>
            <w:r w:rsidRPr="00F6458D">
              <w:rPr>
                <w:bCs/>
                <w:szCs w:val="18"/>
              </w:rPr>
              <w:t xml:space="preserve"> ve MgCl</w:t>
            </w:r>
            <w:r w:rsidRPr="00F6458D">
              <w:rPr>
                <w:bCs/>
                <w:szCs w:val="18"/>
                <w:vertAlign w:val="subscript"/>
              </w:rPr>
              <w:t>2</w:t>
            </w:r>
            <w:r w:rsidRPr="00F6458D">
              <w:rPr>
                <w:bCs/>
                <w:szCs w:val="18"/>
              </w:rPr>
              <w:t xml:space="preserve"> gibi bileşiklerdeki iyonik bağların sağlamlığı, yüklerle ilişkilendirilir. </w:t>
            </w:r>
            <w:proofErr w:type="spellStart"/>
            <w:r w:rsidRPr="00F6458D">
              <w:rPr>
                <w:bCs/>
                <w:szCs w:val="18"/>
              </w:rPr>
              <w:t>MgO</w:t>
            </w:r>
            <w:proofErr w:type="spellEnd"/>
            <w:r w:rsidRPr="00F6458D">
              <w:rPr>
                <w:bCs/>
                <w:szCs w:val="18"/>
              </w:rPr>
              <w:t xml:space="preserve"> bileşiğinin çok yüksek erime noktasına sahip olması, bağın sağlamlığı ile açıklanır. Çaplar, yükler ve bağ sağlamlığı ile ilgili karşılaştırmada kullanılmak üzere başka bileşik serileri verilir.</w:t>
            </w:r>
          </w:p>
          <w:p w:rsidR="009817F6" w:rsidRPr="00F6458D" w:rsidRDefault="009817F6" w:rsidP="009817F6">
            <w:pPr>
              <w:ind w:right="-57"/>
              <w:rPr>
                <w:bCs/>
                <w:szCs w:val="18"/>
              </w:rPr>
            </w:pPr>
            <w:r w:rsidRPr="00F6458D">
              <w:rPr>
                <w:b/>
                <w:bCs/>
                <w:szCs w:val="18"/>
              </w:rPr>
              <w:sym w:font="Wingdings 3" w:char="0029"/>
            </w:r>
            <w:r w:rsidRPr="00F6458D">
              <w:rPr>
                <w:b/>
                <w:bCs/>
                <w:szCs w:val="18"/>
              </w:rPr>
              <w:sym w:font="Wingdings 3" w:char="002A"/>
            </w:r>
            <w:r w:rsidRPr="00F6458D">
              <w:rPr>
                <w:b/>
                <w:bCs/>
                <w:szCs w:val="18"/>
              </w:rPr>
              <w:t xml:space="preserve"> 2.1</w:t>
            </w:r>
            <w:r w:rsidRPr="00F6458D">
              <w:rPr>
                <w:bCs/>
                <w:szCs w:val="18"/>
              </w:rPr>
              <w:t xml:space="preserve"> AlF</w:t>
            </w:r>
            <w:r w:rsidRPr="00F6458D">
              <w:rPr>
                <w:bCs/>
                <w:szCs w:val="18"/>
                <w:vertAlign w:val="subscript"/>
              </w:rPr>
              <w:t>3</w:t>
            </w:r>
            <w:r w:rsidRPr="00F6458D">
              <w:rPr>
                <w:bCs/>
                <w:szCs w:val="18"/>
              </w:rPr>
              <w:t>, AlCl</w:t>
            </w:r>
            <w:r w:rsidRPr="00F6458D">
              <w:rPr>
                <w:bCs/>
                <w:szCs w:val="18"/>
                <w:vertAlign w:val="subscript"/>
              </w:rPr>
              <w:t>3</w:t>
            </w:r>
            <w:r w:rsidRPr="00F6458D">
              <w:rPr>
                <w:bCs/>
                <w:szCs w:val="18"/>
              </w:rPr>
              <w:t>, AlBr</w:t>
            </w:r>
            <w:r w:rsidRPr="00F6458D">
              <w:rPr>
                <w:bCs/>
                <w:szCs w:val="18"/>
                <w:vertAlign w:val="subscript"/>
              </w:rPr>
              <w:t>3</w:t>
            </w:r>
            <w:r w:rsidRPr="00F6458D">
              <w:rPr>
                <w:bCs/>
                <w:szCs w:val="18"/>
              </w:rPr>
              <w:t>, AlI</w:t>
            </w:r>
            <w:r w:rsidRPr="00F6458D">
              <w:rPr>
                <w:bCs/>
                <w:szCs w:val="18"/>
                <w:vertAlign w:val="subscript"/>
              </w:rPr>
              <w:t>3</w:t>
            </w:r>
            <w:r w:rsidRPr="00F6458D">
              <w:rPr>
                <w:bCs/>
                <w:szCs w:val="18"/>
              </w:rPr>
              <w:t xml:space="preserve"> serisinde soldan sağa gidildikçe bağlar </w:t>
            </w:r>
            <w:proofErr w:type="spellStart"/>
            <w:r w:rsidRPr="00F6458D">
              <w:rPr>
                <w:bCs/>
                <w:szCs w:val="18"/>
              </w:rPr>
              <w:t>Kovalent</w:t>
            </w:r>
            <w:proofErr w:type="spellEnd"/>
            <w:r w:rsidRPr="00F6458D">
              <w:rPr>
                <w:bCs/>
                <w:szCs w:val="18"/>
              </w:rPr>
              <w:t xml:space="preserve"> karakter kazandığı için erime-kaynama noktası gibi özelliklere, bağın sağlamlığı yanında bağın tipinin değişmesi de katkıda bulunduğu için, iyonik bağların sağlamlık mukayesesinde böyle seriler kullanılmayacaktır.</w:t>
            </w:r>
          </w:p>
          <w:p w:rsidR="009817F6" w:rsidRPr="00F6458D" w:rsidRDefault="009817F6" w:rsidP="009817F6">
            <w:pPr>
              <w:ind w:right="-57"/>
              <w:rPr>
                <w:bCs/>
                <w:szCs w:val="18"/>
              </w:rPr>
            </w:pPr>
            <w:r w:rsidRPr="00F6458D">
              <w:rPr>
                <w:b/>
                <w:szCs w:val="18"/>
              </w:rPr>
              <w:sym w:font="MS Outlook" w:char="0043"/>
            </w:r>
            <w:r w:rsidRPr="00F6458D">
              <w:rPr>
                <w:b/>
                <w:bCs/>
                <w:szCs w:val="18"/>
              </w:rPr>
              <w:t xml:space="preserve"> 2.2</w:t>
            </w:r>
            <w:r w:rsidRPr="00F6458D">
              <w:rPr>
                <w:bCs/>
                <w:szCs w:val="18"/>
              </w:rPr>
              <w:t xml:space="preserve"> İyonik bileşiklerin kristal örgüler oluşturması ve moleküllerinin bulunmayışı, 9. sınıfta </w:t>
            </w:r>
            <w:r w:rsidRPr="00F6458D">
              <w:rPr>
                <w:bCs/>
                <w:szCs w:val="18"/>
              </w:rPr>
              <w:lastRenderedPageBreak/>
              <w:t xml:space="preserve">açıklanmıştır. </w:t>
            </w:r>
          </w:p>
          <w:p w:rsidR="009817F6" w:rsidRPr="00F6458D" w:rsidRDefault="009817F6" w:rsidP="009817F6">
            <w:pPr>
              <w:ind w:right="-57"/>
              <w:rPr>
                <w:bCs/>
                <w:szCs w:val="18"/>
              </w:rPr>
            </w:pPr>
            <w:r w:rsidRPr="00F6458D">
              <w:rPr>
                <w:b/>
                <w:bCs/>
                <w:szCs w:val="18"/>
              </w:rPr>
              <w:sym w:font="Wingdings 3" w:char="0029"/>
            </w:r>
            <w:r w:rsidRPr="00F6458D">
              <w:rPr>
                <w:b/>
                <w:bCs/>
                <w:szCs w:val="18"/>
              </w:rPr>
              <w:sym w:font="Wingdings 3" w:char="002A"/>
            </w:r>
            <w:r w:rsidRPr="00F6458D">
              <w:rPr>
                <w:b/>
                <w:bCs/>
                <w:szCs w:val="18"/>
              </w:rPr>
              <w:t xml:space="preserve"> 2.3</w:t>
            </w:r>
            <w:r w:rsidRPr="00F6458D">
              <w:rPr>
                <w:bCs/>
                <w:szCs w:val="18"/>
              </w:rPr>
              <w:t xml:space="preserve"> Bu düzeyde </w:t>
            </w:r>
            <w:proofErr w:type="spellStart"/>
            <w:r w:rsidRPr="00F6458D">
              <w:rPr>
                <w:bCs/>
                <w:szCs w:val="18"/>
              </w:rPr>
              <w:t>hibrit</w:t>
            </w:r>
            <w:proofErr w:type="spellEnd"/>
            <w:r w:rsidRPr="00F6458D">
              <w:rPr>
                <w:bCs/>
                <w:szCs w:val="18"/>
              </w:rPr>
              <w:t xml:space="preserve"> </w:t>
            </w:r>
            <w:proofErr w:type="spellStart"/>
            <w:r w:rsidRPr="00F6458D">
              <w:rPr>
                <w:bCs/>
                <w:szCs w:val="18"/>
              </w:rPr>
              <w:t>orbitaller</w:t>
            </w:r>
            <w:proofErr w:type="spellEnd"/>
            <w:r w:rsidRPr="00F6458D">
              <w:rPr>
                <w:bCs/>
                <w:szCs w:val="18"/>
              </w:rPr>
              <w:t xml:space="preserve"> kullanılmayacak, örneğin, H2O oluşumu açıklanırken, oksijenin atomik </w:t>
            </w:r>
            <w:proofErr w:type="spellStart"/>
            <w:r w:rsidRPr="00F6458D">
              <w:rPr>
                <w:bCs/>
                <w:szCs w:val="18"/>
              </w:rPr>
              <w:t>orbitallerinin</w:t>
            </w:r>
            <w:proofErr w:type="spellEnd"/>
            <w:r w:rsidRPr="00F6458D">
              <w:rPr>
                <w:bCs/>
                <w:szCs w:val="18"/>
              </w:rPr>
              <w:t xml:space="preserve"> örtüşmeye katıldığı varsayılacaktır.</w:t>
            </w:r>
          </w:p>
          <w:p w:rsidR="009817F6" w:rsidRPr="00F6458D" w:rsidRDefault="009817F6" w:rsidP="009817F6">
            <w:pPr>
              <w:ind w:right="-57"/>
              <w:rPr>
                <w:bCs/>
                <w:szCs w:val="18"/>
              </w:rPr>
            </w:pPr>
            <w:r w:rsidRPr="00F6458D">
              <w:rPr>
                <w:b/>
                <w:bCs/>
                <w:szCs w:val="18"/>
              </w:rPr>
              <w:t>[!] 2.4-</w:t>
            </w:r>
            <w:proofErr w:type="gramStart"/>
            <w:r w:rsidRPr="00F6458D">
              <w:rPr>
                <w:b/>
                <w:bCs/>
                <w:szCs w:val="18"/>
              </w:rPr>
              <w:t>2.5</w:t>
            </w:r>
            <w:proofErr w:type="gramEnd"/>
            <w:r w:rsidRPr="00F6458D">
              <w:rPr>
                <w:bCs/>
                <w:szCs w:val="18"/>
              </w:rPr>
              <w:t xml:space="preserve"> </w:t>
            </w:r>
            <w:proofErr w:type="spellStart"/>
            <w:r w:rsidRPr="00F6458D">
              <w:rPr>
                <w:bCs/>
                <w:szCs w:val="18"/>
              </w:rPr>
              <w:t>AgF</w:t>
            </w:r>
            <w:proofErr w:type="spellEnd"/>
            <w:r w:rsidRPr="00F6458D">
              <w:rPr>
                <w:bCs/>
                <w:szCs w:val="18"/>
              </w:rPr>
              <w:t xml:space="preserve">, </w:t>
            </w:r>
            <w:proofErr w:type="spellStart"/>
            <w:r w:rsidRPr="00F6458D">
              <w:rPr>
                <w:bCs/>
                <w:szCs w:val="18"/>
              </w:rPr>
              <w:t>AgCl</w:t>
            </w:r>
            <w:proofErr w:type="spellEnd"/>
            <w:r w:rsidRPr="00F6458D">
              <w:rPr>
                <w:bCs/>
                <w:szCs w:val="18"/>
              </w:rPr>
              <w:t xml:space="preserve">, </w:t>
            </w:r>
            <w:proofErr w:type="spellStart"/>
            <w:r w:rsidRPr="00F6458D">
              <w:rPr>
                <w:bCs/>
                <w:szCs w:val="18"/>
              </w:rPr>
              <w:t>AgBr</w:t>
            </w:r>
            <w:proofErr w:type="spellEnd"/>
            <w:r w:rsidRPr="00F6458D">
              <w:rPr>
                <w:bCs/>
                <w:szCs w:val="18"/>
              </w:rPr>
              <w:t xml:space="preserve">, </w:t>
            </w:r>
            <w:proofErr w:type="spellStart"/>
            <w:r w:rsidRPr="00F6458D">
              <w:rPr>
                <w:bCs/>
                <w:szCs w:val="18"/>
              </w:rPr>
              <w:t>AgI</w:t>
            </w:r>
            <w:proofErr w:type="spellEnd"/>
            <w:r w:rsidRPr="00F6458D">
              <w:rPr>
                <w:bCs/>
                <w:szCs w:val="18"/>
              </w:rPr>
              <w:t xml:space="preserve"> ve </w:t>
            </w:r>
            <w:proofErr w:type="spellStart"/>
            <w:r w:rsidRPr="00F6458D">
              <w:rPr>
                <w:bCs/>
                <w:szCs w:val="18"/>
              </w:rPr>
              <w:t>NaF</w:t>
            </w:r>
            <w:proofErr w:type="spellEnd"/>
            <w:r w:rsidRPr="00F6458D">
              <w:rPr>
                <w:bCs/>
                <w:szCs w:val="18"/>
              </w:rPr>
              <w:t>, MgF</w:t>
            </w:r>
            <w:r w:rsidRPr="00F6458D">
              <w:rPr>
                <w:bCs/>
                <w:szCs w:val="18"/>
                <w:vertAlign w:val="subscript"/>
              </w:rPr>
              <w:t>2</w:t>
            </w:r>
            <w:r w:rsidRPr="00F6458D">
              <w:rPr>
                <w:bCs/>
                <w:szCs w:val="18"/>
              </w:rPr>
              <w:t>, AlF</w:t>
            </w:r>
            <w:r w:rsidRPr="00F6458D">
              <w:rPr>
                <w:bCs/>
                <w:szCs w:val="18"/>
                <w:vertAlign w:val="subscript"/>
              </w:rPr>
              <w:t>3</w:t>
            </w:r>
            <w:r w:rsidRPr="00F6458D">
              <w:rPr>
                <w:bCs/>
                <w:szCs w:val="18"/>
              </w:rPr>
              <w:t>, SiF</w:t>
            </w:r>
            <w:r w:rsidRPr="00F6458D">
              <w:rPr>
                <w:bCs/>
                <w:szCs w:val="18"/>
                <w:vertAlign w:val="subscript"/>
              </w:rPr>
              <w:t>4</w:t>
            </w:r>
            <w:r w:rsidRPr="00F6458D">
              <w:rPr>
                <w:bCs/>
                <w:szCs w:val="18"/>
              </w:rPr>
              <w:t>, PF</w:t>
            </w:r>
            <w:r w:rsidRPr="00F6458D">
              <w:rPr>
                <w:bCs/>
                <w:szCs w:val="18"/>
                <w:vertAlign w:val="subscript"/>
              </w:rPr>
              <w:t>5</w:t>
            </w:r>
            <w:r w:rsidRPr="00F6458D">
              <w:rPr>
                <w:bCs/>
                <w:szCs w:val="18"/>
              </w:rPr>
              <w:t>, SF</w:t>
            </w:r>
            <w:r w:rsidRPr="00F6458D">
              <w:rPr>
                <w:bCs/>
                <w:szCs w:val="18"/>
                <w:vertAlign w:val="subscript"/>
              </w:rPr>
              <w:t>6</w:t>
            </w:r>
            <w:r w:rsidRPr="00F6458D">
              <w:rPr>
                <w:bCs/>
                <w:szCs w:val="18"/>
              </w:rPr>
              <w:t>, ClF</w:t>
            </w:r>
            <w:r w:rsidRPr="00F6458D">
              <w:rPr>
                <w:bCs/>
                <w:szCs w:val="18"/>
                <w:vertAlign w:val="subscript"/>
              </w:rPr>
              <w:t>7</w:t>
            </w:r>
            <w:r w:rsidRPr="00F6458D">
              <w:rPr>
                <w:bCs/>
                <w:szCs w:val="18"/>
              </w:rPr>
              <w:t xml:space="preserve"> serilerinde bağların </w:t>
            </w:r>
            <w:proofErr w:type="spellStart"/>
            <w:r w:rsidRPr="00F6458D">
              <w:rPr>
                <w:bCs/>
                <w:szCs w:val="18"/>
              </w:rPr>
              <w:t>iyoniklik</w:t>
            </w:r>
            <w:proofErr w:type="spellEnd"/>
            <w:r w:rsidRPr="00F6458D">
              <w:rPr>
                <w:bCs/>
                <w:szCs w:val="18"/>
              </w:rPr>
              <w:t xml:space="preserve"> karakterden </w:t>
            </w:r>
            <w:proofErr w:type="spellStart"/>
            <w:r w:rsidRPr="00F6458D">
              <w:rPr>
                <w:bCs/>
                <w:szCs w:val="18"/>
              </w:rPr>
              <w:t>Kovalent</w:t>
            </w:r>
            <w:proofErr w:type="spellEnd"/>
            <w:r w:rsidRPr="00F6458D">
              <w:rPr>
                <w:bCs/>
                <w:szCs w:val="18"/>
              </w:rPr>
              <w:t xml:space="preserve"> karaktere seyri, elektronegatiflik farkları temelinde açıklanır. </w:t>
            </w:r>
          </w:p>
          <w:p w:rsidR="009817F6" w:rsidRPr="00F6458D" w:rsidRDefault="009817F6" w:rsidP="009817F6">
            <w:pPr>
              <w:ind w:right="-57"/>
              <w:rPr>
                <w:bCs/>
                <w:szCs w:val="18"/>
              </w:rPr>
            </w:pPr>
            <w:proofErr w:type="gramStart"/>
            <w:r w:rsidRPr="00F6458D">
              <w:rPr>
                <w:b/>
                <w:bCs/>
                <w:szCs w:val="18"/>
              </w:rPr>
              <w:t>???</w:t>
            </w:r>
            <w:proofErr w:type="gramEnd"/>
            <w:r w:rsidRPr="00F6458D">
              <w:rPr>
                <w:b/>
                <w:bCs/>
                <w:szCs w:val="18"/>
              </w:rPr>
              <w:t xml:space="preserve"> 2.4-</w:t>
            </w:r>
            <w:proofErr w:type="gramStart"/>
            <w:r w:rsidRPr="00F6458D">
              <w:rPr>
                <w:b/>
                <w:bCs/>
                <w:szCs w:val="18"/>
              </w:rPr>
              <w:t>2.5</w:t>
            </w:r>
            <w:proofErr w:type="gramEnd"/>
            <w:r w:rsidRPr="00F6458D">
              <w:rPr>
                <w:bCs/>
                <w:szCs w:val="18"/>
              </w:rPr>
              <w:t xml:space="preserve"> Her bağın ya iyonik ya da </w:t>
            </w:r>
            <w:proofErr w:type="spellStart"/>
            <w:r w:rsidRPr="00F6458D">
              <w:rPr>
                <w:bCs/>
                <w:szCs w:val="18"/>
              </w:rPr>
              <w:t>Kovalent</w:t>
            </w:r>
            <w:proofErr w:type="spellEnd"/>
            <w:r w:rsidRPr="00F6458D">
              <w:rPr>
                <w:bCs/>
                <w:szCs w:val="18"/>
              </w:rPr>
              <w:t xml:space="preserve"> olması gerektiği, metal bileşiklerinin hep iyonik bağ içerdiği şeklinde aşırı basitleştirici yaklaşımlardan kaynaklanan yanılgılar, bu düzeyde, uygun örneklerle düzeltilmelidir.</w:t>
            </w:r>
          </w:p>
          <w:p w:rsidR="009817F6" w:rsidRPr="00F6458D" w:rsidRDefault="009817F6" w:rsidP="009817F6">
            <w:pPr>
              <w:ind w:right="-57"/>
              <w:rPr>
                <w:bCs/>
                <w:szCs w:val="18"/>
              </w:rPr>
            </w:pPr>
            <w:r w:rsidRPr="00F6458D">
              <w:rPr>
                <w:b/>
                <w:bCs/>
                <w:szCs w:val="18"/>
              </w:rPr>
              <w:sym w:font="Wingdings 3" w:char="0029"/>
            </w:r>
            <w:r w:rsidRPr="00F6458D">
              <w:rPr>
                <w:b/>
                <w:bCs/>
                <w:szCs w:val="18"/>
              </w:rPr>
              <w:sym w:font="Wingdings 3" w:char="002A"/>
            </w:r>
            <w:r w:rsidRPr="00F6458D">
              <w:rPr>
                <w:b/>
                <w:bCs/>
                <w:szCs w:val="18"/>
              </w:rPr>
              <w:t xml:space="preserve"> 2.6-</w:t>
            </w:r>
            <w:proofErr w:type="gramStart"/>
            <w:r w:rsidRPr="00F6458D">
              <w:rPr>
                <w:b/>
                <w:bCs/>
                <w:szCs w:val="18"/>
              </w:rPr>
              <w:t>2.7</w:t>
            </w:r>
            <w:proofErr w:type="gramEnd"/>
            <w:r w:rsidRPr="00F6458D">
              <w:rPr>
                <w:bCs/>
                <w:szCs w:val="18"/>
              </w:rPr>
              <w:t xml:space="preserve"> Metalik bağlarla ilgili bant teorisine girilmeyecektir.</w:t>
            </w:r>
          </w:p>
          <w:p w:rsidR="00DA6E33" w:rsidRPr="00F6458D" w:rsidRDefault="009817F6" w:rsidP="009817F6">
            <w:pPr>
              <w:ind w:right="-57"/>
              <w:rPr>
                <w:szCs w:val="18"/>
              </w:rPr>
            </w:pPr>
            <w:r w:rsidRPr="00F6458D">
              <w:rPr>
                <w:b/>
                <w:bCs/>
                <w:szCs w:val="18"/>
              </w:rPr>
              <w:t>[!] 2.6-</w:t>
            </w:r>
            <w:proofErr w:type="gramStart"/>
            <w:r w:rsidRPr="00F6458D">
              <w:rPr>
                <w:b/>
                <w:bCs/>
                <w:szCs w:val="18"/>
              </w:rPr>
              <w:t>2.7</w:t>
            </w:r>
            <w:proofErr w:type="gramEnd"/>
            <w:r w:rsidRPr="00F6458D">
              <w:rPr>
                <w:bCs/>
                <w:szCs w:val="18"/>
              </w:rPr>
              <w:t xml:space="preserve"> Metalik bağların hâkim olduğu katılarda, dış zorlamalarla atomların yeri değişince metalik bağın kopmayacağı, bu yüzden metallerin esnek, dövülebilir ve haddelenebilir kristaller olduğu vurgulanır. Metallerin düşük erime noktaları, metalik bağın karakteri ile ilişkilendirilir. Yüksek erime noktalı ve sert geçiş metallerinin yapılarında </w:t>
            </w:r>
            <w:proofErr w:type="spellStart"/>
            <w:r w:rsidRPr="00F6458D">
              <w:rPr>
                <w:bCs/>
                <w:szCs w:val="18"/>
              </w:rPr>
              <w:t>Kovalent</w:t>
            </w:r>
            <w:proofErr w:type="spellEnd"/>
            <w:r w:rsidRPr="00F6458D">
              <w:rPr>
                <w:bCs/>
                <w:szCs w:val="18"/>
              </w:rPr>
              <w:t xml:space="preserve"> bağların bulunabileceği, elektron dizilimleri üzerinden irdelenir</w:t>
            </w:r>
          </w:p>
        </w:tc>
      </w:tr>
      <w:tr w:rsidR="00DA6E33" w:rsidRPr="00F6458D" w:rsidTr="005307DD">
        <w:tc>
          <w:tcPr>
            <w:tcW w:w="0" w:type="auto"/>
            <w:tcBorders>
              <w:top w:val="single" w:sz="4" w:space="0" w:color="auto"/>
              <w:left w:val="nil"/>
              <w:bottom w:val="single" w:sz="4" w:space="0" w:color="auto"/>
              <w:right w:val="nil"/>
            </w:tcBorders>
            <w:vAlign w:val="center"/>
          </w:tcPr>
          <w:p w:rsidR="00DA6E33" w:rsidRPr="00F6458D" w:rsidRDefault="00DA6E33" w:rsidP="00DA6E33">
            <w:pPr>
              <w:tabs>
                <w:tab w:val="left" w:pos="4680"/>
              </w:tabs>
              <w:rPr>
                <w:b/>
                <w:bCs/>
                <w:color w:val="000000"/>
                <w:szCs w:val="18"/>
              </w:rPr>
            </w:pPr>
            <w:r w:rsidRPr="00F6458D">
              <w:rPr>
                <w:b/>
                <w:bCs/>
                <w:color w:val="000000"/>
                <w:szCs w:val="18"/>
              </w:rPr>
              <w:lastRenderedPageBreak/>
              <w:t>BÖLÜM III</w:t>
            </w:r>
          </w:p>
        </w:tc>
        <w:tc>
          <w:tcPr>
            <w:tcW w:w="0" w:type="auto"/>
            <w:tcBorders>
              <w:top w:val="single" w:sz="4" w:space="0" w:color="auto"/>
              <w:left w:val="nil"/>
              <w:bottom w:val="single" w:sz="4" w:space="0" w:color="auto"/>
              <w:right w:val="nil"/>
            </w:tcBorders>
            <w:vAlign w:val="center"/>
          </w:tcPr>
          <w:p w:rsidR="00DA6E33" w:rsidRPr="00F6458D" w:rsidRDefault="00DA6E33" w:rsidP="005679EE">
            <w:pPr>
              <w:shd w:val="clear" w:color="auto" w:fill="FFFFFF"/>
              <w:ind w:right="-57"/>
              <w:rPr>
                <w:b/>
                <w:szCs w:val="18"/>
              </w:rPr>
            </w:pP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7D313F">
            <w:pPr>
              <w:pStyle w:val="Balk3"/>
              <w:tabs>
                <w:tab w:val="left" w:pos="4680"/>
              </w:tabs>
              <w:jc w:val="both"/>
              <w:rPr>
                <w:color w:val="000000"/>
                <w:sz w:val="18"/>
                <w:szCs w:val="18"/>
              </w:rPr>
            </w:pPr>
            <w:r w:rsidRPr="00F6458D">
              <w:rPr>
                <w:color w:val="000000"/>
                <w:sz w:val="18"/>
                <w:szCs w:val="18"/>
              </w:rPr>
              <w:t>Ölçme-Değerlendirme</w:t>
            </w:r>
          </w:p>
          <w:p w:rsidR="00DA6E33" w:rsidRPr="00F6458D" w:rsidRDefault="00DA6E33" w:rsidP="007D313F">
            <w:pPr>
              <w:numPr>
                <w:ilvl w:val="0"/>
                <w:numId w:val="8"/>
              </w:numPr>
              <w:tabs>
                <w:tab w:val="left" w:pos="4680"/>
              </w:tabs>
              <w:ind w:left="323" w:hanging="323"/>
              <w:rPr>
                <w:color w:val="000000"/>
                <w:szCs w:val="18"/>
              </w:rPr>
            </w:pPr>
            <w:r w:rsidRPr="00F6458D">
              <w:rPr>
                <w:color w:val="000000"/>
                <w:szCs w:val="18"/>
              </w:rPr>
              <w:t>Bireysel öğrenme etkinliklerine yönelik Ölçme-Değerlendirme</w:t>
            </w:r>
          </w:p>
          <w:p w:rsidR="00DA6E33" w:rsidRPr="00F6458D" w:rsidRDefault="00DA6E33" w:rsidP="007D313F">
            <w:pPr>
              <w:numPr>
                <w:ilvl w:val="0"/>
                <w:numId w:val="8"/>
              </w:numPr>
              <w:tabs>
                <w:tab w:val="left" w:pos="4680"/>
              </w:tabs>
              <w:ind w:left="323" w:hanging="323"/>
              <w:rPr>
                <w:color w:val="000000"/>
                <w:szCs w:val="18"/>
              </w:rPr>
            </w:pPr>
            <w:r w:rsidRPr="00F6458D">
              <w:rPr>
                <w:color w:val="000000"/>
                <w:szCs w:val="18"/>
              </w:rPr>
              <w:t>Grupla öğrenme etkinliklerine yönelik Ölçme-Değerlendirme</w:t>
            </w:r>
          </w:p>
          <w:p w:rsidR="00DA6E33" w:rsidRPr="00F6458D" w:rsidRDefault="00DA6E33" w:rsidP="007D313F">
            <w:pPr>
              <w:numPr>
                <w:ilvl w:val="0"/>
                <w:numId w:val="8"/>
              </w:numPr>
              <w:tabs>
                <w:tab w:val="left" w:pos="4680"/>
              </w:tabs>
              <w:ind w:left="323" w:hanging="323"/>
              <w:rPr>
                <w:color w:val="000000"/>
                <w:szCs w:val="18"/>
              </w:rPr>
            </w:pPr>
            <w:r w:rsidRPr="00F6458D">
              <w:rPr>
                <w:color w:val="000000"/>
                <w:szCs w:val="18"/>
              </w:rPr>
              <w:t>Öğrenme güçlüğü olan öğrenciler ve ileri öğrenme hızında olan öğrenciler için ek Ölçme Değerlendirme etkinlikleri</w:t>
            </w:r>
          </w:p>
        </w:tc>
        <w:tc>
          <w:tcPr>
            <w:tcW w:w="0" w:type="auto"/>
            <w:tcBorders>
              <w:top w:val="single" w:sz="4" w:space="0" w:color="auto"/>
              <w:left w:val="single" w:sz="4" w:space="0" w:color="auto"/>
              <w:bottom w:val="single" w:sz="4" w:space="0" w:color="auto"/>
              <w:right w:val="single" w:sz="4" w:space="0" w:color="auto"/>
            </w:tcBorders>
            <w:vAlign w:val="center"/>
          </w:tcPr>
          <w:p w:rsidR="006D3496" w:rsidRPr="00F6458D" w:rsidRDefault="00EE091D" w:rsidP="009745F2">
            <w:pPr>
              <w:tabs>
                <w:tab w:val="left" w:pos="70"/>
                <w:tab w:val="left" w:pos="4680"/>
              </w:tabs>
              <w:rPr>
                <w:color w:val="000000"/>
                <w:szCs w:val="18"/>
              </w:rPr>
            </w:pPr>
            <w:r>
              <w:rPr>
                <w:szCs w:val="18"/>
              </w:rPr>
              <w:t>Öğrenci katılım ve yorumları sözlü notu verilmesinde dikkate alınacaktır.</w:t>
            </w: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7D313F">
            <w:pPr>
              <w:pStyle w:val="Balk3"/>
              <w:tabs>
                <w:tab w:val="left" w:pos="4680"/>
              </w:tabs>
              <w:rPr>
                <w:color w:val="000000"/>
                <w:sz w:val="18"/>
                <w:szCs w:val="18"/>
              </w:rPr>
            </w:pPr>
            <w:r w:rsidRPr="00F6458D">
              <w:rPr>
                <w:color w:val="000000"/>
                <w:sz w:val="18"/>
                <w:szCs w:val="18"/>
              </w:rPr>
              <w:t>Dersin Diğer Derslerle İlişkisi</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7D313F">
            <w:pPr>
              <w:tabs>
                <w:tab w:val="left" w:pos="70"/>
                <w:tab w:val="left" w:pos="4680"/>
              </w:tabs>
              <w:rPr>
                <w:color w:val="000000"/>
                <w:szCs w:val="18"/>
              </w:rPr>
            </w:pPr>
          </w:p>
        </w:tc>
      </w:tr>
      <w:tr w:rsidR="00DA6E33" w:rsidRPr="00F6458D" w:rsidTr="005307DD">
        <w:tc>
          <w:tcPr>
            <w:tcW w:w="0" w:type="auto"/>
            <w:tcBorders>
              <w:top w:val="single" w:sz="4" w:space="0" w:color="auto"/>
              <w:left w:val="nil"/>
              <w:bottom w:val="single" w:sz="4" w:space="0" w:color="auto"/>
              <w:right w:val="nil"/>
            </w:tcBorders>
            <w:vAlign w:val="center"/>
          </w:tcPr>
          <w:p w:rsidR="00DA6E33" w:rsidRPr="00F6458D" w:rsidRDefault="00DA6E33" w:rsidP="00DA6E33">
            <w:pPr>
              <w:tabs>
                <w:tab w:val="left" w:pos="4680"/>
              </w:tabs>
              <w:rPr>
                <w:color w:val="000000"/>
                <w:szCs w:val="18"/>
              </w:rPr>
            </w:pPr>
            <w:r w:rsidRPr="00F6458D">
              <w:rPr>
                <w:b/>
                <w:bCs/>
                <w:color w:val="000000"/>
                <w:szCs w:val="18"/>
              </w:rPr>
              <w:t>BÖLÜM IV</w:t>
            </w:r>
          </w:p>
        </w:tc>
        <w:tc>
          <w:tcPr>
            <w:tcW w:w="0" w:type="auto"/>
            <w:tcBorders>
              <w:top w:val="single" w:sz="4" w:space="0" w:color="auto"/>
              <w:left w:val="nil"/>
              <w:bottom w:val="single" w:sz="4" w:space="0" w:color="auto"/>
              <w:right w:val="nil"/>
            </w:tcBorders>
            <w:vAlign w:val="center"/>
          </w:tcPr>
          <w:p w:rsidR="00DA6E33" w:rsidRPr="00F6458D" w:rsidRDefault="00DA6E33" w:rsidP="007D313F">
            <w:pPr>
              <w:tabs>
                <w:tab w:val="left" w:pos="4680"/>
              </w:tabs>
              <w:jc w:val="center"/>
              <w:rPr>
                <w:szCs w:val="18"/>
              </w:rPr>
            </w:pPr>
          </w:p>
        </w:tc>
      </w:tr>
      <w:tr w:rsidR="00DA6E33" w:rsidRPr="00F6458D" w:rsidTr="005307DD">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7D313F">
            <w:pPr>
              <w:tabs>
                <w:tab w:val="left" w:pos="4680"/>
              </w:tabs>
              <w:rPr>
                <w:color w:val="000000"/>
                <w:szCs w:val="18"/>
              </w:rPr>
            </w:pPr>
            <w:r w:rsidRPr="00F6458D">
              <w:rPr>
                <w:color w:val="000000"/>
                <w:szCs w:val="18"/>
              </w:rPr>
              <w:t xml:space="preserve">Plânın Uygulanmasına İlişkin Açıklamalar </w:t>
            </w:r>
          </w:p>
        </w:tc>
        <w:tc>
          <w:tcPr>
            <w:tcW w:w="0" w:type="auto"/>
            <w:tcBorders>
              <w:top w:val="single" w:sz="4" w:space="0" w:color="auto"/>
              <w:left w:val="single" w:sz="4" w:space="0" w:color="auto"/>
              <w:bottom w:val="single" w:sz="4" w:space="0" w:color="auto"/>
              <w:right w:val="single" w:sz="4" w:space="0" w:color="auto"/>
            </w:tcBorders>
            <w:vAlign w:val="center"/>
          </w:tcPr>
          <w:p w:rsidR="00DA6E33" w:rsidRPr="00F6458D" w:rsidRDefault="00DA6E33" w:rsidP="005059C4">
            <w:pPr>
              <w:tabs>
                <w:tab w:val="left" w:pos="4680"/>
              </w:tabs>
              <w:jc w:val="center"/>
              <w:rPr>
                <w:color w:val="000000"/>
                <w:szCs w:val="18"/>
              </w:rPr>
            </w:pPr>
            <w:r w:rsidRPr="00F6458D">
              <w:rPr>
                <w:szCs w:val="18"/>
              </w:rPr>
              <w:t xml:space="preserve">Plan düz anlatım, soru-cevap ve anladığını </w:t>
            </w:r>
            <w:r w:rsidR="005059C4" w:rsidRPr="00F6458D">
              <w:rPr>
                <w:szCs w:val="18"/>
              </w:rPr>
              <w:t>kâğıda</w:t>
            </w:r>
            <w:r w:rsidRPr="00F6458D">
              <w:rPr>
                <w:szCs w:val="18"/>
              </w:rPr>
              <w:t xml:space="preserve"> dökme ile işlenecek.</w:t>
            </w:r>
            <w:r w:rsidR="00EE091D">
              <w:rPr>
                <w:szCs w:val="18"/>
              </w:rPr>
              <w:t xml:space="preserve"> Bilgisayarda sunum yapılacaktır.</w:t>
            </w:r>
          </w:p>
        </w:tc>
      </w:tr>
    </w:tbl>
    <w:p w:rsidR="006465B1" w:rsidRDefault="006465B1" w:rsidP="002B0CE8">
      <w:pPr>
        <w:tabs>
          <w:tab w:val="left" w:pos="4680"/>
        </w:tabs>
        <w:jc w:val="right"/>
        <w:rPr>
          <w:color w:val="000000"/>
          <w:szCs w:val="18"/>
        </w:rPr>
      </w:pPr>
    </w:p>
    <w:p w:rsidR="006465B1" w:rsidRDefault="006465B1" w:rsidP="002B0CE8">
      <w:pPr>
        <w:tabs>
          <w:tab w:val="left" w:pos="4680"/>
        </w:tabs>
        <w:jc w:val="right"/>
        <w:rPr>
          <w:color w:val="000000"/>
          <w:szCs w:val="18"/>
        </w:rPr>
      </w:pPr>
    </w:p>
    <w:p w:rsidR="006465B1" w:rsidRDefault="006465B1" w:rsidP="002B0CE8">
      <w:pPr>
        <w:tabs>
          <w:tab w:val="left" w:pos="4680"/>
        </w:tabs>
        <w:jc w:val="right"/>
        <w:rPr>
          <w:color w:val="000000"/>
          <w:szCs w:val="18"/>
        </w:rPr>
      </w:pPr>
    </w:p>
    <w:p w:rsidR="006465B1" w:rsidRDefault="006465B1" w:rsidP="006465B1">
      <w:pPr>
        <w:tabs>
          <w:tab w:val="left" w:pos="4680"/>
        </w:tabs>
        <w:rPr>
          <w:color w:val="000000"/>
          <w:szCs w:val="18"/>
        </w:rPr>
      </w:pPr>
      <w:r>
        <w:rPr>
          <w:color w:val="000000"/>
          <w:szCs w:val="18"/>
        </w:rPr>
        <w:t xml:space="preserve">                                                                                                                                                        </w:t>
      </w:r>
      <w:bookmarkStart w:id="0" w:name="_GoBack"/>
      <w:bookmarkEnd w:id="0"/>
      <w:r>
        <w:rPr>
          <w:color w:val="000000"/>
          <w:szCs w:val="18"/>
        </w:rPr>
        <w:t xml:space="preserve">    /   / 2012</w:t>
      </w:r>
    </w:p>
    <w:p w:rsidR="006465B1" w:rsidRDefault="006465B1" w:rsidP="006465B1">
      <w:pPr>
        <w:tabs>
          <w:tab w:val="left" w:pos="4680"/>
        </w:tabs>
        <w:rPr>
          <w:color w:val="000000"/>
          <w:szCs w:val="18"/>
        </w:rPr>
      </w:pPr>
    </w:p>
    <w:p w:rsidR="006465B1" w:rsidRDefault="006465B1" w:rsidP="006465B1">
      <w:pPr>
        <w:tabs>
          <w:tab w:val="left" w:pos="4680"/>
        </w:tabs>
        <w:rPr>
          <w:color w:val="000000"/>
          <w:szCs w:val="18"/>
        </w:rPr>
      </w:pPr>
      <w:r>
        <w:rPr>
          <w:color w:val="000000"/>
          <w:szCs w:val="18"/>
        </w:rPr>
        <w:t xml:space="preserve">                           Zekeriya ÖZGÜNER                                                                                         Cengiz AYDIN</w:t>
      </w:r>
    </w:p>
    <w:p w:rsidR="00DA6E33" w:rsidRPr="00F6458D" w:rsidRDefault="006465B1" w:rsidP="006465B1">
      <w:pPr>
        <w:tabs>
          <w:tab w:val="left" w:pos="4680"/>
        </w:tabs>
        <w:rPr>
          <w:color w:val="000000"/>
          <w:szCs w:val="18"/>
        </w:rPr>
      </w:pPr>
      <w:r>
        <w:rPr>
          <w:color w:val="000000"/>
          <w:szCs w:val="18"/>
        </w:rPr>
        <w:t xml:space="preserve">                              </w:t>
      </w:r>
      <w:r w:rsidR="00DA6E33" w:rsidRPr="00F6458D">
        <w:rPr>
          <w:color w:val="000000"/>
          <w:szCs w:val="18"/>
        </w:rPr>
        <w:t xml:space="preserve">Kimya </w:t>
      </w:r>
      <w:r w:rsidR="002B6843" w:rsidRPr="00F6458D">
        <w:rPr>
          <w:color w:val="000000"/>
          <w:szCs w:val="18"/>
        </w:rPr>
        <w:t>Öğretmeni</w:t>
      </w:r>
      <w:r>
        <w:rPr>
          <w:color w:val="000000"/>
          <w:szCs w:val="18"/>
        </w:rPr>
        <w:t xml:space="preserve">                                                                                             Okul Müdürü</w:t>
      </w:r>
    </w:p>
    <w:sectPr w:rsidR="00DA6E33" w:rsidRPr="00F6458D" w:rsidSect="00DA6E33">
      <w:pgSz w:w="11906" w:h="16838"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MS Outlook">
    <w:altName w:val="Symbol"/>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7B76"/>
    <w:multiLevelType w:val="multilevel"/>
    <w:tmpl w:val="166C9DA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264777D"/>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
    <w:nsid w:val="03FA2B7D"/>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
    <w:nsid w:val="05CB5D36"/>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EF4450"/>
    <w:multiLevelType w:val="multilevel"/>
    <w:tmpl w:val="F678FBC0"/>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ascii="Times New Roman" w:hAnsi="Times New Roman" w:cs="Times New Roman"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5">
    <w:nsid w:val="0C2D3940"/>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42"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6">
    <w:nsid w:val="0C525898"/>
    <w:multiLevelType w:val="multilevel"/>
    <w:tmpl w:val="6B7E57D0"/>
    <w:lvl w:ilvl="0">
      <w:start w:val="1"/>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FB0D6E"/>
    <w:multiLevelType w:val="multilevel"/>
    <w:tmpl w:val="54CEE274"/>
    <w:lvl w:ilvl="0">
      <w:start w:val="1"/>
      <w:numFmt w:val="decimal"/>
      <w:suff w:val="space"/>
      <w:lvlText w:val="%1."/>
      <w:lvlJc w:val="left"/>
      <w:pPr>
        <w:ind w:left="0" w:firstLine="0"/>
      </w:pPr>
      <w:rPr>
        <w:rFonts w:hint="default"/>
        <w:i w:val="0"/>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8">
    <w:nsid w:val="0FC10179"/>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9">
    <w:nsid w:val="10B405D8"/>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2A20104"/>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42"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2">
    <w:nsid w:val="18E82370"/>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3D51F3"/>
    <w:multiLevelType w:val="multilevel"/>
    <w:tmpl w:val="DBA8712C"/>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A6301D7"/>
    <w:multiLevelType w:val="multilevel"/>
    <w:tmpl w:val="DBA8712C"/>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22406FA"/>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6">
    <w:nsid w:val="24AB783D"/>
    <w:multiLevelType w:val="hybridMultilevel"/>
    <w:tmpl w:val="9828CD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0207975"/>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425"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18">
    <w:nsid w:val="34140F34"/>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53C7438"/>
    <w:multiLevelType w:val="multilevel"/>
    <w:tmpl w:val="9F18FCCE"/>
    <w:lvl w:ilvl="0">
      <w:start w:val="1"/>
      <w:numFmt w:val="bullet"/>
      <w:suff w:val="space"/>
      <w:lvlText w:val=""/>
      <w:lvlJc w:val="left"/>
      <w:pPr>
        <w:ind w:left="0" w:firstLine="0"/>
      </w:pPr>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6D67F7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B142C8E"/>
    <w:multiLevelType w:val="multilevel"/>
    <w:tmpl w:val="D68A1A88"/>
    <w:lvl w:ilvl="0">
      <w:start w:val="3"/>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58237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DE1294B"/>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243237"/>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9FC12CD"/>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4306F66"/>
    <w:multiLevelType w:val="multilevel"/>
    <w:tmpl w:val="8C5E886A"/>
    <w:lvl w:ilvl="0">
      <w:start w:val="2"/>
      <w:numFmt w:val="decimal"/>
      <w:lvlText w:val="%1."/>
      <w:lvlJc w:val="left"/>
      <w:pPr>
        <w:ind w:left="360" w:hanging="36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567"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464460B"/>
    <w:multiLevelType w:val="multilevel"/>
    <w:tmpl w:val="DD70C6AA"/>
    <w:lvl w:ilvl="0">
      <w:start w:val="1"/>
      <w:numFmt w:val="decimal"/>
      <w:suff w:val="space"/>
      <w:lvlText w:val="%1."/>
      <w:lvlJc w:val="left"/>
      <w:pPr>
        <w:ind w:left="284"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29">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nsid w:val="65943663"/>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1">
    <w:nsid w:val="6CFC4C71"/>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2">
    <w:nsid w:val="72E87966"/>
    <w:multiLevelType w:val="multilevel"/>
    <w:tmpl w:val="AFCEF464"/>
    <w:lvl w:ilvl="0">
      <w:start w:val="1"/>
      <w:numFmt w:val="decimal"/>
      <w:suff w:val="space"/>
      <w:lvlText w:val="%1."/>
      <w:lvlJc w:val="left"/>
      <w:pPr>
        <w:ind w:left="0" w:firstLine="0"/>
      </w:pPr>
      <w:rPr>
        <w:rFonts w:hint="default"/>
      </w:rPr>
    </w:lvl>
    <w:lvl w:ilvl="1">
      <w:start w:val="1"/>
      <w:numFmt w:val="decimal"/>
      <w:isLgl/>
      <w:suff w:val="space"/>
      <w:lvlText w:val="%1.%2."/>
      <w:lvlJc w:val="left"/>
      <w:pPr>
        <w:ind w:left="284" w:firstLine="0"/>
      </w:pPr>
      <w:rPr>
        <w:rFonts w:hint="default"/>
        <w:b w:val="0"/>
      </w:rPr>
    </w:lvl>
    <w:lvl w:ilvl="2">
      <w:start w:val="1"/>
      <w:numFmt w:val="decimal"/>
      <w:isLgl/>
      <w:lvlText w:val="%1.%2.%3."/>
      <w:lvlJc w:val="left"/>
      <w:pPr>
        <w:ind w:left="1214" w:hanging="362"/>
      </w:pPr>
      <w:rPr>
        <w:rFonts w:hint="default"/>
      </w:rPr>
    </w:lvl>
    <w:lvl w:ilvl="3">
      <w:start w:val="1"/>
      <w:numFmt w:val="decimal"/>
      <w:isLgl/>
      <w:lvlText w:val="%1.%2.%3.%4."/>
      <w:lvlJc w:val="left"/>
      <w:pPr>
        <w:ind w:left="1498" w:hanging="362"/>
      </w:pPr>
      <w:rPr>
        <w:rFonts w:hint="default"/>
      </w:rPr>
    </w:lvl>
    <w:lvl w:ilvl="4">
      <w:start w:val="1"/>
      <w:numFmt w:val="decimal"/>
      <w:isLgl/>
      <w:lvlText w:val="%1.%2.%3.%4.%5."/>
      <w:lvlJc w:val="left"/>
      <w:pPr>
        <w:ind w:left="1782" w:hanging="362"/>
      </w:pPr>
      <w:rPr>
        <w:rFonts w:hint="default"/>
      </w:rPr>
    </w:lvl>
    <w:lvl w:ilvl="5">
      <w:start w:val="1"/>
      <w:numFmt w:val="decimal"/>
      <w:isLgl/>
      <w:lvlText w:val="%1.%2.%3.%4.%5.%6."/>
      <w:lvlJc w:val="left"/>
      <w:pPr>
        <w:ind w:left="2066" w:hanging="362"/>
      </w:pPr>
      <w:rPr>
        <w:rFonts w:hint="default"/>
      </w:rPr>
    </w:lvl>
    <w:lvl w:ilvl="6">
      <w:start w:val="1"/>
      <w:numFmt w:val="decimal"/>
      <w:isLgl/>
      <w:lvlText w:val="%1.%2.%3.%4.%5.%6.%7."/>
      <w:lvlJc w:val="left"/>
      <w:pPr>
        <w:ind w:left="2350" w:hanging="362"/>
      </w:pPr>
      <w:rPr>
        <w:rFonts w:hint="default"/>
      </w:rPr>
    </w:lvl>
    <w:lvl w:ilvl="7">
      <w:start w:val="1"/>
      <w:numFmt w:val="decimal"/>
      <w:isLgl/>
      <w:lvlText w:val="%1.%2.%3.%4.%5.%6.%7.%8."/>
      <w:lvlJc w:val="left"/>
      <w:pPr>
        <w:ind w:left="2634" w:hanging="362"/>
      </w:pPr>
      <w:rPr>
        <w:rFonts w:hint="default"/>
      </w:rPr>
    </w:lvl>
    <w:lvl w:ilvl="8">
      <w:start w:val="1"/>
      <w:numFmt w:val="decimal"/>
      <w:isLgl/>
      <w:lvlText w:val="%1.%2.%3.%4.%5.%6.%7.%8.%9."/>
      <w:lvlJc w:val="left"/>
      <w:pPr>
        <w:ind w:left="2918" w:hanging="362"/>
      </w:pPr>
      <w:rPr>
        <w:rFonts w:hint="default"/>
      </w:rPr>
    </w:lvl>
  </w:abstractNum>
  <w:abstractNum w:abstractNumId="33">
    <w:nsid w:val="7CD37FC2"/>
    <w:multiLevelType w:val="multilevel"/>
    <w:tmpl w:val="7EC03094"/>
    <w:lvl w:ilvl="0">
      <w:start w:val="1"/>
      <w:numFmt w:val="bullet"/>
      <w:suff w:val="space"/>
      <w:lvlText w:val=""/>
      <w:lvlJc w:val="left"/>
      <w:pPr>
        <w:ind w:left="0" w:firstLine="0"/>
      </w:pPr>
      <w:rPr>
        <w:rFonts w:ascii="Webdings" w:hAnsi="Webdings" w:hint="default"/>
      </w:rPr>
    </w:lvl>
    <w:lvl w:ilvl="1">
      <w:start w:val="1"/>
      <w:numFmt w:val="bullet"/>
      <w:suff w:val="space"/>
      <w:lvlText w:val="-"/>
      <w:lvlJc w:val="left"/>
      <w:pPr>
        <w:ind w:left="284" w:firstLine="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0"/>
  </w:num>
  <w:num w:numId="4">
    <w:abstractNumId w:val="16"/>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1"/>
  </w:num>
  <w:num w:numId="11">
    <w:abstractNumId w:val="25"/>
  </w:num>
  <w:num w:numId="12">
    <w:abstractNumId w:val="18"/>
  </w:num>
  <w:num w:numId="13">
    <w:abstractNumId w:val="7"/>
  </w:num>
  <w:num w:numId="14">
    <w:abstractNumId w:val="22"/>
  </w:num>
  <w:num w:numId="15">
    <w:abstractNumId w:val="12"/>
  </w:num>
  <w:num w:numId="16">
    <w:abstractNumId w:val="27"/>
  </w:num>
  <w:num w:numId="17">
    <w:abstractNumId w:val="33"/>
  </w:num>
  <w:num w:numId="18">
    <w:abstractNumId w:val="24"/>
  </w:num>
  <w:num w:numId="19">
    <w:abstractNumId w:val="23"/>
  </w:num>
  <w:num w:numId="20">
    <w:abstractNumId w:val="20"/>
  </w:num>
  <w:num w:numId="21">
    <w:abstractNumId w:val="0"/>
  </w:num>
  <w:num w:numId="22">
    <w:abstractNumId w:val="8"/>
  </w:num>
  <w:num w:numId="23">
    <w:abstractNumId w:val="9"/>
  </w:num>
  <w:num w:numId="24">
    <w:abstractNumId w:val="19"/>
  </w:num>
  <w:num w:numId="25">
    <w:abstractNumId w:val="30"/>
  </w:num>
  <w:num w:numId="26">
    <w:abstractNumId w:val="3"/>
  </w:num>
  <w:num w:numId="27">
    <w:abstractNumId w:val="4"/>
  </w:num>
  <w:num w:numId="28">
    <w:abstractNumId w:val="15"/>
  </w:num>
  <w:num w:numId="29">
    <w:abstractNumId w:val="6"/>
  </w:num>
  <w:num w:numId="30">
    <w:abstractNumId w:val="28"/>
  </w:num>
  <w:num w:numId="31">
    <w:abstractNumId w:val="32"/>
  </w:num>
  <w:num w:numId="32">
    <w:abstractNumId w:val="14"/>
  </w:num>
  <w:num w:numId="33">
    <w:abstractNumId w:val="5"/>
  </w:num>
  <w:num w:numId="34">
    <w:abstractNumId w:val="1"/>
  </w:num>
  <w:num w:numId="35">
    <w:abstractNumId w:val="11"/>
  </w:num>
  <w:num w:numId="36">
    <w:abstractNumId w:val="17"/>
  </w:num>
  <w:num w:numId="37">
    <w:abstractNumId w:val="13"/>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characterSpacingControl w:val="doNotCompress"/>
  <w:compat>
    <w:compatSetting w:name="compatibilityMode" w:uri="http://schemas.microsoft.com/office/word" w:val="12"/>
  </w:compat>
  <w:rsids>
    <w:rsidRoot w:val="0057009E"/>
    <w:rsid w:val="000108E4"/>
    <w:rsid w:val="000302FE"/>
    <w:rsid w:val="00031D2F"/>
    <w:rsid w:val="0003374A"/>
    <w:rsid w:val="00041451"/>
    <w:rsid w:val="0005424D"/>
    <w:rsid w:val="0005703F"/>
    <w:rsid w:val="00093011"/>
    <w:rsid w:val="000C11EE"/>
    <w:rsid w:val="001027D6"/>
    <w:rsid w:val="00133271"/>
    <w:rsid w:val="00180B2D"/>
    <w:rsid w:val="001C10F2"/>
    <w:rsid w:val="00243FB6"/>
    <w:rsid w:val="00265F76"/>
    <w:rsid w:val="002B0CE8"/>
    <w:rsid w:val="002B6843"/>
    <w:rsid w:val="002D57C5"/>
    <w:rsid w:val="00301BF5"/>
    <w:rsid w:val="00316583"/>
    <w:rsid w:val="00336B9B"/>
    <w:rsid w:val="00337DD0"/>
    <w:rsid w:val="0036623B"/>
    <w:rsid w:val="00386B81"/>
    <w:rsid w:val="0039053D"/>
    <w:rsid w:val="003A0A38"/>
    <w:rsid w:val="003B7FD0"/>
    <w:rsid w:val="003D5312"/>
    <w:rsid w:val="003E3C62"/>
    <w:rsid w:val="00402767"/>
    <w:rsid w:val="0040750C"/>
    <w:rsid w:val="0045175B"/>
    <w:rsid w:val="00491F78"/>
    <w:rsid w:val="004F3655"/>
    <w:rsid w:val="005059C4"/>
    <w:rsid w:val="005267B5"/>
    <w:rsid w:val="005307DD"/>
    <w:rsid w:val="005428F6"/>
    <w:rsid w:val="005679EE"/>
    <w:rsid w:val="0057009E"/>
    <w:rsid w:val="00576F58"/>
    <w:rsid w:val="00597C38"/>
    <w:rsid w:val="005B6E46"/>
    <w:rsid w:val="005B7FCE"/>
    <w:rsid w:val="005C51A2"/>
    <w:rsid w:val="0062212C"/>
    <w:rsid w:val="00623257"/>
    <w:rsid w:val="00625E7F"/>
    <w:rsid w:val="00633446"/>
    <w:rsid w:val="0064017D"/>
    <w:rsid w:val="00643F4D"/>
    <w:rsid w:val="006465B1"/>
    <w:rsid w:val="0069581C"/>
    <w:rsid w:val="006D3496"/>
    <w:rsid w:val="006D51E9"/>
    <w:rsid w:val="006E31EC"/>
    <w:rsid w:val="006E3450"/>
    <w:rsid w:val="006F40FA"/>
    <w:rsid w:val="0070055F"/>
    <w:rsid w:val="00733667"/>
    <w:rsid w:val="00745463"/>
    <w:rsid w:val="007766C5"/>
    <w:rsid w:val="00785143"/>
    <w:rsid w:val="007D4130"/>
    <w:rsid w:val="007E23E2"/>
    <w:rsid w:val="007E2D1E"/>
    <w:rsid w:val="007E3C86"/>
    <w:rsid w:val="007E5B16"/>
    <w:rsid w:val="007F605F"/>
    <w:rsid w:val="00846F00"/>
    <w:rsid w:val="00871E00"/>
    <w:rsid w:val="008772BA"/>
    <w:rsid w:val="008B2912"/>
    <w:rsid w:val="008B3A35"/>
    <w:rsid w:val="008E6AEE"/>
    <w:rsid w:val="008F3F6E"/>
    <w:rsid w:val="00916A30"/>
    <w:rsid w:val="00927424"/>
    <w:rsid w:val="00931348"/>
    <w:rsid w:val="0093779B"/>
    <w:rsid w:val="00941302"/>
    <w:rsid w:val="0096360E"/>
    <w:rsid w:val="009745F2"/>
    <w:rsid w:val="009817F6"/>
    <w:rsid w:val="009A0CEB"/>
    <w:rsid w:val="009D6ABA"/>
    <w:rsid w:val="00A11B03"/>
    <w:rsid w:val="00A332A8"/>
    <w:rsid w:val="00A50D6B"/>
    <w:rsid w:val="00A55943"/>
    <w:rsid w:val="00A57F72"/>
    <w:rsid w:val="00A8154B"/>
    <w:rsid w:val="00AB1181"/>
    <w:rsid w:val="00AC4B27"/>
    <w:rsid w:val="00AF2B50"/>
    <w:rsid w:val="00B033A1"/>
    <w:rsid w:val="00B0380A"/>
    <w:rsid w:val="00B235D8"/>
    <w:rsid w:val="00B61635"/>
    <w:rsid w:val="00B705D9"/>
    <w:rsid w:val="00BC5203"/>
    <w:rsid w:val="00BD3AB5"/>
    <w:rsid w:val="00BF33C7"/>
    <w:rsid w:val="00C111DE"/>
    <w:rsid w:val="00C23F4E"/>
    <w:rsid w:val="00C34BE7"/>
    <w:rsid w:val="00C4526F"/>
    <w:rsid w:val="00C473E1"/>
    <w:rsid w:val="00C5497B"/>
    <w:rsid w:val="00C6782E"/>
    <w:rsid w:val="00C8355C"/>
    <w:rsid w:val="00CC3B00"/>
    <w:rsid w:val="00CC6032"/>
    <w:rsid w:val="00CE6FF7"/>
    <w:rsid w:val="00CF035F"/>
    <w:rsid w:val="00CF2FC7"/>
    <w:rsid w:val="00D236BC"/>
    <w:rsid w:val="00D47F96"/>
    <w:rsid w:val="00D56D1C"/>
    <w:rsid w:val="00D571BD"/>
    <w:rsid w:val="00D60D7A"/>
    <w:rsid w:val="00D806A6"/>
    <w:rsid w:val="00DA3B40"/>
    <w:rsid w:val="00DA6E33"/>
    <w:rsid w:val="00DB5CF3"/>
    <w:rsid w:val="00DD3A70"/>
    <w:rsid w:val="00DE3914"/>
    <w:rsid w:val="00E734A1"/>
    <w:rsid w:val="00E9485C"/>
    <w:rsid w:val="00E949EF"/>
    <w:rsid w:val="00E94BF7"/>
    <w:rsid w:val="00EB404B"/>
    <w:rsid w:val="00EB54B8"/>
    <w:rsid w:val="00EC5BE2"/>
    <w:rsid w:val="00EE091D"/>
    <w:rsid w:val="00F03CA3"/>
    <w:rsid w:val="00F6458D"/>
    <w:rsid w:val="00FA3617"/>
    <w:rsid w:val="00FD1A59"/>
    <w:rsid w:val="00FD486C"/>
    <w:rsid w:val="00FE05E9"/>
    <w:rsid w:val="00FF1E80"/>
    <w:rsid w:val="00FF2538"/>
    <w:rsid w:val="00FF59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Balk1">
    <w:name w:val="heading 1"/>
    <w:basedOn w:val="Normal"/>
    <w:next w:val="Normal"/>
    <w:qFormat/>
    <w:rsid w:val="0057009E"/>
    <w:pPr>
      <w:keepNext/>
      <w:tabs>
        <w:tab w:val="left" w:pos="180"/>
      </w:tabs>
      <w:ind w:left="180"/>
      <w:outlineLvl w:val="0"/>
    </w:pPr>
    <w:rPr>
      <w:b/>
      <w:bCs/>
      <w:sz w:val="20"/>
    </w:rPr>
  </w:style>
  <w:style w:type="paragraph" w:styleId="Balk2">
    <w:name w:val="heading 2"/>
    <w:basedOn w:val="Normal"/>
    <w:next w:val="Normal"/>
    <w:qFormat/>
    <w:rsid w:val="0057009E"/>
    <w:pPr>
      <w:keepNext/>
      <w:tabs>
        <w:tab w:val="left" w:pos="70"/>
      </w:tabs>
      <w:ind w:left="84"/>
      <w:outlineLvl w:val="1"/>
    </w:pPr>
    <w:rPr>
      <w:b/>
      <w:bCs/>
      <w:sz w:val="20"/>
    </w:rPr>
  </w:style>
  <w:style w:type="paragraph" w:styleId="Balk3">
    <w:name w:val="heading 3"/>
    <w:basedOn w:val="Normal"/>
    <w:next w:val="Normal"/>
    <w:qFormat/>
    <w:rsid w:val="0057009E"/>
    <w:pPr>
      <w:keepNext/>
      <w:tabs>
        <w:tab w:val="left" w:pos="42"/>
        <w:tab w:val="left" w:pos="180"/>
      </w:tabs>
      <w:ind w:left="42" w:firstLine="14"/>
      <w:outlineLvl w:val="2"/>
    </w:pPr>
    <w:rPr>
      <w:b/>
      <w:bCs/>
      <w:sz w:val="20"/>
    </w:rPr>
  </w:style>
  <w:style w:type="paragraph" w:styleId="Balk4">
    <w:name w:val="heading 4"/>
    <w:basedOn w:val="Normal"/>
    <w:next w:val="Normal"/>
    <w:qFormat/>
    <w:rsid w:val="0057009E"/>
    <w:pPr>
      <w:keepNext/>
      <w:tabs>
        <w:tab w:val="left" w:pos="42"/>
        <w:tab w:val="left" w:pos="180"/>
      </w:tabs>
      <w:ind w:left="42" w:firstLine="14"/>
      <w:outlineLvl w:val="3"/>
    </w:pPr>
    <w:rPr>
      <w:b/>
      <w:bCs/>
    </w:rPr>
  </w:style>
  <w:style w:type="paragraph" w:styleId="Balk5">
    <w:name w:val="heading 5"/>
    <w:basedOn w:val="Normal"/>
    <w:next w:val="Normal"/>
    <w:qFormat/>
    <w:rsid w:val="0057009E"/>
    <w:pPr>
      <w:keepNext/>
      <w:outlineLvl w:val="4"/>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009E"/>
    <w:pPr>
      <w:jc w:val="center"/>
    </w:pPr>
    <w:rPr>
      <w:b/>
      <w:bCs/>
    </w:rPr>
  </w:style>
  <w:style w:type="paragraph" w:styleId="AltKonuBal">
    <w:name w:val="Subtitle"/>
    <w:basedOn w:val="Normal"/>
    <w:qFormat/>
    <w:rsid w:val="0057009E"/>
    <w:pPr>
      <w:tabs>
        <w:tab w:val="left" w:pos="180"/>
      </w:tabs>
      <w:ind w:left="180"/>
    </w:pPr>
    <w:rPr>
      <w:b/>
      <w:bCs/>
      <w:sz w:val="20"/>
    </w:rPr>
  </w:style>
  <w:style w:type="character" w:customStyle="1" w:styleId="Stil2">
    <w:name w:val="Stil2"/>
    <w:basedOn w:val="VarsaylanParagrafYazTipi"/>
    <w:rsid w:val="0057009E"/>
    <w:rPr>
      <w:rFonts w:ascii="Times New Roman" w:hAnsi="Times New Roman" w:cs="Times New Roman"/>
      <w:b/>
      <w:bCs/>
      <w:color w:val="FF0000"/>
      <w:sz w:val="24"/>
      <w:szCs w:val="24"/>
    </w:rPr>
  </w:style>
  <w:style w:type="character" w:customStyle="1" w:styleId="StyleStil2Bold">
    <w:name w:val="Style Stil2 + Bold"/>
    <w:basedOn w:val="Stil2"/>
    <w:rsid w:val="0057009E"/>
    <w:rPr>
      <w:rFonts w:ascii="Times New Roman" w:hAnsi="Times New Roman" w:cs="Times New Roman"/>
      <w:b/>
      <w:bCs/>
      <w:color w:val="FF0000"/>
      <w:sz w:val="24"/>
      <w:szCs w:val="24"/>
    </w:rPr>
  </w:style>
  <w:style w:type="paragraph" w:styleId="GvdeMetniGirintisi">
    <w:name w:val="Body Text Indent"/>
    <w:basedOn w:val="Normal"/>
    <w:rsid w:val="0057009E"/>
    <w:pPr>
      <w:spacing w:after="120" w:line="312" w:lineRule="atLeast"/>
      <w:ind w:left="283"/>
      <w:jc w:val="both"/>
    </w:pPr>
    <w:rPr>
      <w:rFonts w:ascii="Times" w:hAnsi="Times"/>
      <w:b/>
      <w:bCs/>
      <w:sz w:val="24"/>
    </w:rPr>
  </w:style>
  <w:style w:type="paragraph" w:styleId="ListeParagraf">
    <w:name w:val="List Paragraph"/>
    <w:basedOn w:val="Normal"/>
    <w:uiPriority w:val="34"/>
    <w:qFormat/>
    <w:rsid w:val="00A50D6B"/>
    <w:pPr>
      <w:widowControl w:val="0"/>
      <w:autoSpaceDE w:val="0"/>
      <w:autoSpaceDN w:val="0"/>
      <w:adjustRightInd w:val="0"/>
      <w:ind w:left="720"/>
      <w:contextualSpacing/>
    </w:pPr>
    <w:rPr>
      <w:sz w:val="20"/>
      <w:szCs w:val="20"/>
    </w:rPr>
  </w:style>
  <w:style w:type="paragraph" w:styleId="BalonMetni">
    <w:name w:val="Balloon Text"/>
    <w:basedOn w:val="Normal"/>
    <w:link w:val="BalonMetniChar"/>
    <w:rsid w:val="00A50D6B"/>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rsid w:val="00A50D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03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1065</Words>
  <Characters>6071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Neset Yalcin Anadolu Lisesi</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creator>MEHMET BILGI</dc:creator>
  <cp:keywords>10.SINIF</cp:keywords>
  <cp:lastModifiedBy>CHEMİCUS</cp:lastModifiedBy>
  <cp:revision>11</cp:revision>
  <cp:lastPrinted>2010-01-19T22:13:00Z</cp:lastPrinted>
  <dcterms:created xsi:type="dcterms:W3CDTF">2010-01-09T15:01:00Z</dcterms:created>
  <dcterms:modified xsi:type="dcterms:W3CDTF">2012-02-11T16:48:00Z</dcterms:modified>
  <cp:category>PLAN</cp:category>
</cp:coreProperties>
</file>